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62BB3844"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C154BE">
        <w:rPr>
          <w:rFonts w:ascii="Arial" w:hAnsi="Arial" w:cs="Arial"/>
          <w:b/>
          <w:bCs/>
          <w:sz w:val="24"/>
        </w:rPr>
        <w:t>2</w:t>
      </w:r>
      <w:r w:rsidR="008F5681">
        <w:rPr>
          <w:rFonts w:ascii="Arial" w:hAnsi="Arial" w:cs="Arial"/>
          <w:b/>
          <w:bCs/>
          <w:sz w:val="24"/>
        </w:rPr>
        <w:t>b-e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w:t>
      </w:r>
      <w:r w:rsidR="00C154BE">
        <w:rPr>
          <w:rFonts w:ascii="Arial" w:hAnsi="Arial" w:cs="Arial"/>
          <w:b/>
          <w:bCs/>
          <w:sz w:val="24"/>
        </w:rPr>
        <w:t>3</w:t>
      </w:r>
      <w:r w:rsidR="002821A2">
        <w:rPr>
          <w:rFonts w:ascii="Arial" w:hAnsi="Arial" w:cs="Arial"/>
          <w:b/>
          <w:bCs/>
          <w:sz w:val="24"/>
        </w:rPr>
        <w:t>03115</w:t>
      </w:r>
    </w:p>
    <w:p w14:paraId="359BC0E3" w14:textId="0B9835DF" w:rsidR="00A968BE" w:rsidRDefault="008F5681"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Pr="008F5681">
        <w:rPr>
          <w:rFonts w:ascii="Arial" w:eastAsia="MS Mincho" w:hAnsi="Arial" w:cs="Arial" w:hint="eastAsia"/>
          <w:b/>
          <w:bCs/>
          <w:sz w:val="24"/>
          <w:lang w:eastAsia="ja-JP"/>
        </w:rPr>
        <w:t>-</w:t>
      </w:r>
      <w:r>
        <w:rPr>
          <w:rFonts w:ascii="Arial" w:eastAsia="MS Mincho" w:hAnsi="Arial" w:cs="Arial"/>
          <w:b/>
          <w:bCs/>
          <w:sz w:val="24"/>
          <w:lang w:eastAsia="ja-JP"/>
        </w:rPr>
        <w:t>M</w:t>
      </w:r>
      <w:r w:rsidRPr="008F5681">
        <w:rPr>
          <w:rFonts w:ascii="Arial" w:eastAsia="MS Mincho" w:hAnsi="Arial" w:cs="Arial" w:hint="eastAsia"/>
          <w:b/>
          <w:bCs/>
          <w:sz w:val="24"/>
          <w:lang w:eastAsia="ja-JP"/>
        </w:rPr>
        <w:t>eeting,</w:t>
      </w:r>
      <w:r w:rsidR="00C154BE" w:rsidRPr="00C154BE">
        <w:rPr>
          <w:rFonts w:ascii="Arial" w:eastAsia="MS Mincho" w:hAnsi="Arial" w:cs="Arial"/>
          <w:b/>
          <w:bCs/>
          <w:sz w:val="24"/>
          <w:lang w:eastAsia="ja-JP"/>
        </w:rPr>
        <w:t xml:space="preserve"> </w:t>
      </w:r>
      <w:r>
        <w:rPr>
          <w:rFonts w:ascii="Arial" w:eastAsia="MS Mincho" w:hAnsi="Arial" w:cs="Arial"/>
          <w:b/>
          <w:bCs/>
          <w:sz w:val="24"/>
          <w:lang w:eastAsia="ja-JP"/>
        </w:rPr>
        <w:t>April</w:t>
      </w:r>
      <w:r w:rsidR="00C154BE" w:rsidRPr="00C154BE">
        <w:rPr>
          <w:rFonts w:ascii="Arial" w:eastAsia="MS Mincho" w:hAnsi="Arial" w:cs="Arial"/>
          <w:b/>
          <w:bCs/>
          <w:sz w:val="24"/>
          <w:lang w:eastAsia="ja-JP"/>
        </w:rPr>
        <w:t xml:space="preserve"> </w:t>
      </w:r>
      <w:r>
        <w:rPr>
          <w:rFonts w:ascii="Arial" w:eastAsia="MS Mincho" w:hAnsi="Arial" w:cs="Arial"/>
          <w:b/>
          <w:bCs/>
          <w:sz w:val="24"/>
          <w:lang w:eastAsia="ja-JP"/>
        </w:rPr>
        <w:t>17</w:t>
      </w:r>
      <w:r w:rsidRPr="008F5681">
        <w:rPr>
          <w:rFonts w:ascii="Arial" w:eastAsia="MS Mincho" w:hAnsi="Arial" w:cs="Arial"/>
          <w:b/>
          <w:bCs/>
          <w:sz w:val="24"/>
          <w:vertAlign w:val="superscript"/>
          <w:lang w:eastAsia="ja-JP"/>
        </w:rPr>
        <w:t>th</w:t>
      </w:r>
      <w:r w:rsidR="00C154BE" w:rsidRPr="00C154BE">
        <w:rPr>
          <w:rFonts w:ascii="Arial" w:eastAsia="MS Mincho" w:hAnsi="Arial" w:cs="Arial"/>
          <w:b/>
          <w:bCs/>
          <w:sz w:val="24"/>
          <w:lang w:eastAsia="ja-JP"/>
        </w:rPr>
        <w:t xml:space="preserve"> –</w:t>
      </w:r>
      <w:r>
        <w:rPr>
          <w:rFonts w:ascii="Arial" w:eastAsia="MS Mincho" w:hAnsi="Arial" w:cs="Arial"/>
          <w:b/>
          <w:bCs/>
          <w:sz w:val="24"/>
          <w:lang w:eastAsia="ja-JP"/>
        </w:rPr>
        <w:t xml:space="preserve"> 26</w:t>
      </w:r>
      <w:r w:rsidRPr="008F5681">
        <w:rPr>
          <w:rFonts w:ascii="Arial" w:eastAsia="MS Mincho" w:hAnsi="Arial" w:cs="Arial"/>
          <w:b/>
          <w:bCs/>
          <w:sz w:val="24"/>
          <w:vertAlign w:val="superscript"/>
          <w:lang w:eastAsia="ja-JP"/>
        </w:rPr>
        <w:t>th</w:t>
      </w:r>
      <w:r w:rsidR="00C154BE" w:rsidRPr="00C154BE">
        <w:rPr>
          <w:rFonts w:ascii="Arial" w:eastAsia="MS Mincho" w:hAnsi="Arial" w:cs="Arial"/>
          <w:b/>
          <w:bCs/>
          <w:sz w:val="24"/>
          <w:lang w:eastAsia="ja-JP"/>
        </w:rPr>
        <w:t>, 2023</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4E7C0BD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9A7ADE">
        <w:rPr>
          <w:rFonts w:ascii="Arial" w:hAnsi="Arial"/>
          <w:sz w:val="24"/>
          <w:lang w:val="en-US" w:eastAsia="ko-KR"/>
        </w:rPr>
        <w:t>3.1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6A32BC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9A7ADE">
        <w:rPr>
          <w:rFonts w:ascii="Arial" w:hAnsi="Arial"/>
          <w:sz w:val="24"/>
          <w:lang w:val="en-US"/>
        </w:rPr>
        <w:t>DMRS</w:t>
      </w:r>
      <w:r w:rsidR="0068798C" w:rsidRPr="0068798C">
        <w:rPr>
          <w:rFonts w:ascii="Arial" w:hAnsi="Arial"/>
          <w:sz w:val="24"/>
          <w:lang w:val="en-US"/>
        </w:rPr>
        <w:t xml:space="preserve"> enhancements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9B6F805" w14:textId="77777777" w:rsidR="005C36AB" w:rsidRDefault="005C36AB" w:rsidP="005C36AB">
      <w:pPr>
        <w:pStyle w:val="1"/>
        <w:spacing w:before="0" w:after="60"/>
        <w:jc w:val="both"/>
        <w:rPr>
          <w:lang w:val="en-US"/>
        </w:rPr>
      </w:pPr>
      <w:r>
        <w:rPr>
          <w:lang w:val="en-US"/>
        </w:rPr>
        <w:t>Introduction</w:t>
      </w:r>
    </w:p>
    <w:p w14:paraId="3B55BDA5" w14:textId="74EA4734"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8345B9">
        <w:rPr>
          <w:lang w:val="en-US"/>
        </w:rPr>
        <w:t>Rel-18 DMRS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30C9FA84" w14:textId="77777777" w:rsidTr="004133C6">
        <w:tc>
          <w:tcPr>
            <w:tcW w:w="9629" w:type="dxa"/>
          </w:tcPr>
          <w:p w14:paraId="63593702" w14:textId="072FE7DA" w:rsidR="004133C6" w:rsidRPr="005069AD" w:rsidRDefault="00A5562E" w:rsidP="001618D8">
            <w:pPr>
              <w:numPr>
                <w:ilvl w:val="0"/>
                <w:numId w:val="40"/>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larger number of orthogonal DMRS ports for downlink and uplink MU-MIMO (without increasing the DM-RS overhead), only for CP-OFDM,</w:t>
            </w:r>
          </w:p>
          <w:p w14:paraId="70A04049" w14:textId="673DF75B"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Striving for a common design between DL and UL DMRS</w:t>
            </w:r>
          </w:p>
          <w:p w14:paraId="4ECF1453" w14:textId="76B835E7"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Up to 24 orthogonal DM-RS ports, where for each applicable DMRS type, the maximum number of orthogonal ports is doubled for both single- and double-symbol DMRS</w:t>
            </w:r>
          </w:p>
          <w:p w14:paraId="794B8BE4" w14:textId="02B01E38" w:rsidR="004133C6" w:rsidRPr="00753C6B" w:rsidRDefault="00A5562E" w:rsidP="001618D8">
            <w:pPr>
              <w:numPr>
                <w:ilvl w:val="0"/>
                <w:numId w:val="41"/>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UL DMRS</w:t>
            </w:r>
            <w:r w:rsidRPr="005069AD">
              <w:rPr>
                <w:bCs/>
                <w:sz w:val="20"/>
              </w:rPr>
              <w:t xml:space="preserve">, SRS, SRI, and TPMI (including codebook) </w:t>
            </w:r>
            <w:r w:rsidRPr="00753C6B">
              <w:rPr>
                <w:bCs/>
                <w:sz w:val="20"/>
                <w:highlight w:val="yellow"/>
              </w:rPr>
              <w:t>enhancements to enable 8 Tx UL operation to support 4 and more layers per UE in UL targeting CPE/FWA/vehicle/Industrial devices</w:t>
            </w:r>
          </w:p>
          <w:p w14:paraId="62429E91" w14:textId="7F318B1F" w:rsidR="004133C6" w:rsidRPr="004636FE" w:rsidRDefault="00A5562E" w:rsidP="001618D8">
            <w:pPr>
              <w:numPr>
                <w:ilvl w:val="1"/>
                <w:numId w:val="39"/>
              </w:numPr>
              <w:overflowPunct w:val="0"/>
              <w:autoSpaceDE w:val="0"/>
              <w:autoSpaceDN w:val="0"/>
              <w:adjustRightInd w:val="0"/>
              <w:snapToGrid w:val="0"/>
              <w:ind w:hanging="418"/>
              <w:jc w:val="both"/>
              <w:textAlignment w:val="baseline"/>
              <w:rPr>
                <w:bCs/>
                <w:sz w:val="20"/>
                <w:lang w:val="en-US"/>
              </w:rPr>
            </w:pPr>
            <w:r w:rsidRPr="00753C6B">
              <w:rPr>
                <w:bCs/>
                <w:sz w:val="20"/>
                <w:highlight w:val="yellow"/>
              </w:rPr>
              <w:t>Note: Potential restrictions on the scope of this objective (including coherence assumption, full/non-full power modes) will be identified as part of the study.</w:t>
            </w:r>
          </w:p>
        </w:tc>
      </w:tr>
    </w:tbl>
    <w:p w14:paraId="4F9C6BA0" w14:textId="77777777" w:rsidR="004133C6" w:rsidRPr="00753C6B" w:rsidRDefault="004133C6" w:rsidP="005C36AB">
      <w:pPr>
        <w:pStyle w:val="0Maintext"/>
        <w:spacing w:after="60" w:afterAutospacing="0"/>
      </w:pPr>
    </w:p>
    <w:p w14:paraId="3ED9B284" w14:textId="4A2ED300"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415EEF">
        <w:rPr>
          <w:lang w:val="en-US"/>
        </w:rPr>
        <w:t>Rel-</w:t>
      </w:r>
      <w:r w:rsidR="005C003F">
        <w:rPr>
          <w:lang w:val="en-US"/>
        </w:rPr>
        <w:t>18</w:t>
      </w:r>
      <w:r w:rsidR="00A5562E">
        <w:rPr>
          <w:lang w:val="en-US"/>
        </w:rPr>
        <w:t xml:space="preserve"> DMRS</w:t>
      </w:r>
      <w:r w:rsidR="00E22B36">
        <w:rPr>
          <w:lang w:val="en-US"/>
        </w:rPr>
        <w:t xml:space="preserve"> enhancements</w:t>
      </w:r>
      <w:r w:rsidR="005069AD">
        <w:rPr>
          <w:lang w:val="en-US"/>
        </w:rPr>
        <w:t xml:space="preserve"> highlighted above</w:t>
      </w:r>
      <w:r>
        <w:rPr>
          <w:lang w:val="en-US"/>
        </w:rPr>
        <w:t>.</w:t>
      </w:r>
    </w:p>
    <w:p w14:paraId="40A2402E" w14:textId="77777777" w:rsidR="005C36AB" w:rsidRPr="00645E28" w:rsidRDefault="005C36AB" w:rsidP="005C36AB">
      <w:pPr>
        <w:pStyle w:val="0Maintext"/>
        <w:spacing w:after="60" w:afterAutospacing="0"/>
        <w:rPr>
          <w:lang w:val="en-US"/>
        </w:rPr>
      </w:pPr>
    </w:p>
    <w:p w14:paraId="2B84F077" w14:textId="5A6426AE" w:rsidR="00E42A2F" w:rsidRDefault="00060418" w:rsidP="00E42A2F">
      <w:pPr>
        <w:pStyle w:val="1"/>
        <w:spacing w:before="0" w:after="60"/>
        <w:ind w:left="792" w:hanging="792"/>
        <w:rPr>
          <w:lang w:val="en-US"/>
        </w:rPr>
      </w:pPr>
      <w:r>
        <w:rPr>
          <w:lang w:val="en-US"/>
        </w:rPr>
        <w:t>Increased</w:t>
      </w:r>
      <w:r w:rsidR="00AA63D1">
        <w:rPr>
          <w:lang w:val="en-US"/>
        </w:rPr>
        <w:t xml:space="preserve"> number of DMRS ports for DL/UL MU-MIMO</w:t>
      </w:r>
    </w:p>
    <w:p w14:paraId="0C47E8B2" w14:textId="0075832E" w:rsidR="00753C6B" w:rsidRDefault="00753C6B" w:rsidP="00753C6B">
      <w:pPr>
        <w:pStyle w:val="2"/>
        <w:numPr>
          <w:ilvl w:val="1"/>
          <w:numId w:val="2"/>
        </w:numPr>
      </w:pPr>
      <w:r>
        <w:t>Spatial m</w:t>
      </w:r>
      <w:r>
        <w:rPr>
          <w:rFonts w:hint="eastAsia"/>
        </w:rPr>
        <w:t>ultiplexing between legacy UE and Rel-18 UE</w:t>
      </w:r>
    </w:p>
    <w:p w14:paraId="092FC988" w14:textId="37AAF509" w:rsidR="00A24BEA" w:rsidRDefault="00F64954" w:rsidP="00073F62">
      <w:pPr>
        <w:pStyle w:val="0Maintext"/>
        <w:spacing w:after="0" w:afterAutospacing="0"/>
      </w:pPr>
      <w:r>
        <w:rPr>
          <w:color w:val="000000"/>
          <w:lang w:eastAsia="ko-KR"/>
        </w:rPr>
        <w:t xml:space="preserve">In current specification, </w:t>
      </w:r>
      <w:r w:rsidR="00A24BEA">
        <w:rPr>
          <w:color w:val="000000"/>
          <w:lang w:eastAsia="ko-KR"/>
        </w:rPr>
        <w:t xml:space="preserve">when gNB would like to schedule some UEs by MU-MIMO manner, there is a restriction that </w:t>
      </w:r>
      <w:r w:rsidR="0014662E">
        <w:rPr>
          <w:color w:val="000000"/>
          <w:lang w:eastAsia="ko-KR"/>
        </w:rPr>
        <w:t>t</w:t>
      </w:r>
      <w:r w:rsidR="0014662E">
        <w:t xml:space="preserve">he UE is not expected to assume co-scheduled UE(s) with different DM-RS configuration with respect to </w:t>
      </w:r>
      <w:r w:rsidR="00A24BEA">
        <w:t>the followings.</w:t>
      </w:r>
    </w:p>
    <w:p w14:paraId="70CC118C" w14:textId="77777777" w:rsidR="00A24BEA" w:rsidRPr="00073F62" w:rsidRDefault="00A24BEA" w:rsidP="001618D8">
      <w:pPr>
        <w:pStyle w:val="0Maintext"/>
        <w:numPr>
          <w:ilvl w:val="1"/>
          <w:numId w:val="39"/>
        </w:numPr>
        <w:spacing w:after="0" w:afterAutospacing="0"/>
        <w:rPr>
          <w:color w:val="000000"/>
          <w:lang w:eastAsia="ko-KR"/>
        </w:rPr>
      </w:pPr>
      <w:r>
        <w:t>DM-RS configuration type</w:t>
      </w:r>
    </w:p>
    <w:p w14:paraId="68A9688E" w14:textId="77777777" w:rsidR="00A24BEA" w:rsidRPr="00A24BEA" w:rsidRDefault="00A24BEA" w:rsidP="001618D8">
      <w:pPr>
        <w:pStyle w:val="0Maintext"/>
        <w:numPr>
          <w:ilvl w:val="1"/>
          <w:numId w:val="39"/>
        </w:numPr>
        <w:spacing w:after="0" w:afterAutospacing="0"/>
        <w:rPr>
          <w:color w:val="000000"/>
          <w:lang w:eastAsia="ko-KR"/>
        </w:rPr>
      </w:pPr>
      <w:r>
        <w:t>DM-RS symbol location</w:t>
      </w:r>
    </w:p>
    <w:p w14:paraId="79D951F2" w14:textId="26832D02" w:rsidR="00A24BEA" w:rsidRPr="00A24BEA" w:rsidRDefault="0014662E" w:rsidP="001618D8">
      <w:pPr>
        <w:pStyle w:val="0Maintext"/>
        <w:numPr>
          <w:ilvl w:val="1"/>
          <w:numId w:val="39"/>
        </w:numPr>
        <w:spacing w:after="0" w:afterAutospacing="0"/>
        <w:rPr>
          <w:color w:val="000000"/>
          <w:lang w:eastAsia="ko-KR"/>
        </w:rPr>
      </w:pPr>
      <w:r>
        <w:t>actual number of front-loaded DM-RS symbol(s)</w:t>
      </w:r>
    </w:p>
    <w:p w14:paraId="22AEAB2E" w14:textId="710D4E56" w:rsidR="00A24BEA" w:rsidRPr="00A24BEA" w:rsidRDefault="0014662E" w:rsidP="001618D8">
      <w:pPr>
        <w:pStyle w:val="0Maintext"/>
        <w:numPr>
          <w:ilvl w:val="1"/>
          <w:numId w:val="39"/>
        </w:numPr>
        <w:spacing w:after="0" w:afterAutospacing="0"/>
        <w:rPr>
          <w:color w:val="000000"/>
          <w:lang w:eastAsia="ko-KR"/>
        </w:rPr>
      </w:pPr>
      <w:r>
        <w:t>actual number of additional DM-RS</w:t>
      </w:r>
    </w:p>
    <w:p w14:paraId="4FF71421" w14:textId="77777777" w:rsidR="00174367" w:rsidRDefault="00174367" w:rsidP="00073F62">
      <w:pPr>
        <w:pStyle w:val="0Maintext"/>
        <w:spacing w:after="0" w:afterAutospacing="0"/>
        <w:rPr>
          <w:color w:val="000000"/>
          <w:lang w:eastAsia="ko-KR"/>
        </w:rPr>
      </w:pPr>
    </w:p>
    <w:p w14:paraId="0C64F5C0" w14:textId="18354DD1" w:rsidR="00060418" w:rsidRDefault="00060418" w:rsidP="00073F62">
      <w:pPr>
        <w:pStyle w:val="0Maintext"/>
        <w:spacing w:after="0" w:afterAutospacing="0"/>
        <w:rPr>
          <w:color w:val="000000"/>
          <w:lang w:eastAsia="ko-KR"/>
        </w:rPr>
      </w:pPr>
      <w:r>
        <w:rPr>
          <w:rFonts w:hint="eastAsia"/>
          <w:color w:val="000000"/>
          <w:lang w:eastAsia="ko-KR"/>
        </w:rPr>
        <w:t xml:space="preserve">That means, if </w:t>
      </w:r>
      <w:r>
        <w:rPr>
          <w:color w:val="000000"/>
          <w:lang w:eastAsia="ko-KR"/>
        </w:rPr>
        <w:t>one</w:t>
      </w:r>
      <w:r>
        <w:rPr>
          <w:rFonts w:hint="eastAsia"/>
          <w:color w:val="000000"/>
          <w:lang w:eastAsia="ko-KR"/>
        </w:rPr>
        <w:t xml:space="preserve"> UE is configured with DMRS type 1 and the other UE </w:t>
      </w:r>
      <w:r>
        <w:rPr>
          <w:color w:val="000000"/>
          <w:lang w:eastAsia="ko-KR"/>
        </w:rPr>
        <w:t>is configured with DMRS type 2, then two UEs are not scheduled by MU-MIMO together. It is natural to restrict MU-MIMO scheduling between DMRS type 1 and type 2 since RE mapping of each CDM group and applied OCC are different between DMRS type 1 and type 2.</w:t>
      </w:r>
      <w:r w:rsidR="009768F5">
        <w:rPr>
          <w:color w:val="000000"/>
          <w:lang w:eastAsia="ko-KR"/>
        </w:rPr>
        <w:t xml:space="preserve"> Also, if new DMRS types are defined in Rel-18, then it is natural to schedule MU-MIMO among UEs which are configured with new DMRS type 1 only or new DMRS type 2 only.</w:t>
      </w:r>
      <w:r w:rsidR="00174367">
        <w:rPr>
          <w:color w:val="000000"/>
          <w:lang w:eastAsia="ko-KR"/>
        </w:rPr>
        <w:t xml:space="preserve"> To summarize, the following 4 cases of MU-MIMO scheduling will be supported in Rel-18.</w:t>
      </w:r>
    </w:p>
    <w:p w14:paraId="5EC97A73"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1</w:t>
      </w:r>
    </w:p>
    <w:p w14:paraId="726B721B"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2</w:t>
      </w:r>
    </w:p>
    <w:p w14:paraId="1F0557F8" w14:textId="5864A2C5"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1</w:t>
      </w:r>
    </w:p>
    <w:p w14:paraId="2B0C76C6" w14:textId="698C902E"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2</w:t>
      </w:r>
    </w:p>
    <w:p w14:paraId="77E9C8CE" w14:textId="77777777" w:rsidR="00174367" w:rsidRPr="00174367" w:rsidRDefault="00174367" w:rsidP="00073F62">
      <w:pPr>
        <w:pStyle w:val="0Maintext"/>
        <w:spacing w:after="0" w:afterAutospacing="0"/>
        <w:rPr>
          <w:color w:val="000000"/>
          <w:lang w:eastAsia="ko-KR"/>
        </w:rPr>
      </w:pPr>
    </w:p>
    <w:p w14:paraId="3A7FA7EA" w14:textId="52273EC2" w:rsidR="009768F5" w:rsidRDefault="00060418" w:rsidP="00073F62">
      <w:pPr>
        <w:pStyle w:val="0Maintext"/>
        <w:spacing w:after="0" w:afterAutospacing="0"/>
        <w:rPr>
          <w:color w:val="000000"/>
          <w:lang w:eastAsia="ko-KR"/>
        </w:rPr>
      </w:pPr>
      <w:r>
        <w:rPr>
          <w:color w:val="000000"/>
          <w:lang w:eastAsia="ko-KR"/>
        </w:rPr>
        <w:t xml:space="preserve">However, when we define new DMRS types on top of the current DMRS type 1 and type 2 for supporting increased number of orthogonal DMRS ports for MU-MIMO scheduling, it should be considered whether spatial multiplexing between legacy DMRS types and new DMRS types is supported or not. Since the main objective to increase the number </w:t>
      </w:r>
      <w:r>
        <w:rPr>
          <w:color w:val="000000"/>
          <w:lang w:eastAsia="ko-KR"/>
        </w:rPr>
        <w:lastRenderedPageBreak/>
        <w:t xml:space="preserve">of DMRS ports for both DL and UL cases is to obtain more gain on spectral efficiency by scheduling MU-MIMO, it would be beneficial to allow spatial multiplexing not only between same DMRS types but also between legacy and new DMRS types. </w:t>
      </w:r>
      <w:r w:rsidR="009768F5">
        <w:rPr>
          <w:color w:val="000000"/>
          <w:lang w:eastAsia="ko-KR"/>
        </w:rPr>
        <w:t xml:space="preserve">Therefore, in addition to the </w:t>
      </w:r>
      <w:r w:rsidR="00174367">
        <w:rPr>
          <w:color w:val="000000"/>
          <w:lang w:eastAsia="ko-KR"/>
        </w:rPr>
        <w:t>above cases</w:t>
      </w:r>
      <w:r w:rsidR="009768F5">
        <w:rPr>
          <w:color w:val="000000"/>
          <w:lang w:eastAsia="ko-KR"/>
        </w:rPr>
        <w:t xml:space="preserve">, the </w:t>
      </w:r>
      <w:r w:rsidR="00174367">
        <w:rPr>
          <w:color w:val="000000"/>
          <w:lang w:eastAsia="ko-KR"/>
        </w:rPr>
        <w:t>following two cases</w:t>
      </w:r>
      <w:r w:rsidR="009768F5">
        <w:rPr>
          <w:color w:val="000000"/>
          <w:lang w:eastAsia="ko-KR"/>
        </w:rPr>
        <w:t xml:space="preserve"> are additionally support</w:t>
      </w:r>
      <w:r w:rsidR="00174367">
        <w:rPr>
          <w:color w:val="000000"/>
          <w:lang w:eastAsia="ko-KR"/>
        </w:rPr>
        <w:t>ed</w:t>
      </w:r>
      <w:r w:rsidR="009768F5">
        <w:rPr>
          <w:color w:val="000000"/>
          <w:lang w:eastAsia="ko-KR"/>
        </w:rPr>
        <w:t>.</w:t>
      </w:r>
    </w:p>
    <w:p w14:paraId="0DA34C3D" w14:textId="4382D875" w:rsidR="009768F5" w:rsidRDefault="009768F5" w:rsidP="001618D8">
      <w:pPr>
        <w:pStyle w:val="0Maintext"/>
        <w:numPr>
          <w:ilvl w:val="1"/>
          <w:numId w:val="39"/>
        </w:numPr>
        <w:spacing w:after="0" w:afterAutospacing="0"/>
        <w:rPr>
          <w:color w:val="000000"/>
          <w:lang w:eastAsia="ko-KR"/>
        </w:rPr>
      </w:pPr>
      <w:r>
        <w:rPr>
          <w:color w:val="000000"/>
          <w:lang w:eastAsia="ko-KR"/>
        </w:rPr>
        <w:t xml:space="preserve">(additionally supported </w:t>
      </w:r>
      <w:r w:rsidR="00174367">
        <w:rPr>
          <w:color w:val="000000"/>
          <w:lang w:eastAsia="ko-KR"/>
        </w:rPr>
        <w:t xml:space="preserve">case 1 </w:t>
      </w:r>
      <w:r>
        <w:rPr>
          <w:color w:val="000000"/>
          <w:lang w:eastAsia="ko-KR"/>
        </w:rPr>
        <w:t>in Rel-18) among UEs which some UEs are configured with current DMRS type 1 and the other UEs are configured with a new DMRS type 1</w:t>
      </w:r>
    </w:p>
    <w:p w14:paraId="3157BABA" w14:textId="2C5AC774" w:rsidR="009768F5" w:rsidRPr="009768F5" w:rsidRDefault="009768F5" w:rsidP="001618D8">
      <w:pPr>
        <w:pStyle w:val="0Maintext"/>
        <w:numPr>
          <w:ilvl w:val="1"/>
          <w:numId w:val="39"/>
        </w:numPr>
        <w:spacing w:after="0" w:afterAutospacing="0"/>
        <w:rPr>
          <w:color w:val="000000"/>
          <w:lang w:eastAsia="ko-KR"/>
        </w:rPr>
      </w:pPr>
      <w:r w:rsidRPr="009768F5">
        <w:rPr>
          <w:color w:val="000000"/>
          <w:lang w:eastAsia="ko-KR"/>
        </w:rPr>
        <w:t xml:space="preserve">(additionally supported </w:t>
      </w:r>
      <w:r w:rsidR="00174367">
        <w:rPr>
          <w:color w:val="000000"/>
          <w:lang w:eastAsia="ko-KR"/>
        </w:rPr>
        <w:t xml:space="preserve">case 2 </w:t>
      </w:r>
      <w:r w:rsidRPr="009768F5">
        <w:rPr>
          <w:color w:val="000000"/>
          <w:lang w:eastAsia="ko-KR"/>
        </w:rPr>
        <w:t xml:space="preserve">in Rel-18) among UEs which some UEs are configured with current </w:t>
      </w:r>
      <w:r w:rsidR="004422D8">
        <w:rPr>
          <w:color w:val="000000"/>
          <w:lang w:eastAsia="ko-KR"/>
        </w:rPr>
        <w:t>DMRS type 2</w:t>
      </w:r>
      <w:r w:rsidRPr="009768F5">
        <w:rPr>
          <w:color w:val="000000"/>
          <w:lang w:eastAsia="ko-KR"/>
        </w:rPr>
        <w:t xml:space="preserve"> and the other UEs are configured with a new DMRS type </w:t>
      </w:r>
      <w:r w:rsidR="004422D8">
        <w:rPr>
          <w:color w:val="000000"/>
          <w:lang w:eastAsia="ko-KR"/>
        </w:rPr>
        <w:t>2</w:t>
      </w:r>
    </w:p>
    <w:p w14:paraId="6F320209" w14:textId="54683E26" w:rsidR="009768F5" w:rsidRDefault="009768F5" w:rsidP="009768F5">
      <w:pPr>
        <w:pStyle w:val="0Maintext"/>
        <w:spacing w:after="0" w:afterAutospacing="0"/>
        <w:rPr>
          <w:color w:val="000000"/>
          <w:lang w:eastAsia="ko-KR"/>
        </w:rPr>
      </w:pPr>
    </w:p>
    <w:p w14:paraId="3E250FC5" w14:textId="563E8CBE" w:rsidR="00A0256C" w:rsidRDefault="00A0256C" w:rsidP="009768F5">
      <w:pPr>
        <w:pStyle w:val="0Maintext"/>
        <w:spacing w:after="0" w:afterAutospacing="0"/>
        <w:rPr>
          <w:color w:val="000000"/>
          <w:lang w:eastAsia="ko-KR"/>
        </w:rPr>
      </w:pPr>
      <w:r>
        <w:rPr>
          <w:rFonts w:hint="eastAsia"/>
          <w:color w:val="000000"/>
          <w:lang w:eastAsia="ko-KR"/>
        </w:rPr>
        <w:t xml:space="preserve">In </w:t>
      </w:r>
      <w:r>
        <w:rPr>
          <w:color w:val="000000"/>
          <w:lang w:eastAsia="ko-KR"/>
        </w:rPr>
        <w:t xml:space="preserve">RAN1#110 </w:t>
      </w:r>
      <w:r w:rsidR="00F55E13">
        <w:rPr>
          <w:color w:val="000000"/>
          <w:lang w:eastAsia="ko-KR"/>
        </w:rPr>
        <w:t>[2]</w:t>
      </w:r>
      <w:r>
        <w:rPr>
          <w:color w:val="000000"/>
          <w:lang w:eastAsia="ko-KR"/>
        </w:rPr>
        <w:t>, it was agreed to support MU scheduling between Rel-15 and Rel-18 DMRS ports as follows:</w:t>
      </w:r>
    </w:p>
    <w:tbl>
      <w:tblPr>
        <w:tblStyle w:val="a7"/>
        <w:tblW w:w="0" w:type="auto"/>
        <w:tblLook w:val="04A0" w:firstRow="1" w:lastRow="0" w:firstColumn="1" w:lastColumn="0" w:noHBand="0" w:noVBand="1"/>
      </w:tblPr>
      <w:tblGrid>
        <w:gridCol w:w="9629"/>
      </w:tblGrid>
      <w:tr w:rsidR="00A0256C" w14:paraId="215A9816" w14:textId="77777777" w:rsidTr="00A0256C">
        <w:tc>
          <w:tcPr>
            <w:tcW w:w="9629" w:type="dxa"/>
          </w:tcPr>
          <w:p w14:paraId="2B8949AD" w14:textId="77777777" w:rsidR="00A0256C" w:rsidRPr="00A0256C" w:rsidRDefault="00A0256C" w:rsidP="00A0256C">
            <w:pPr>
              <w:rPr>
                <w:iCs/>
                <w:sz w:val="20"/>
                <w:highlight w:val="green"/>
              </w:rPr>
            </w:pPr>
            <w:r w:rsidRPr="00A0256C">
              <w:rPr>
                <w:iCs/>
                <w:sz w:val="20"/>
                <w:highlight w:val="green"/>
              </w:rPr>
              <w:t>Agreement</w:t>
            </w:r>
          </w:p>
          <w:p w14:paraId="4CDC48D7" w14:textId="77777777" w:rsidR="00A0256C" w:rsidRPr="00A0256C" w:rsidRDefault="00A0256C" w:rsidP="001A1601">
            <w:pPr>
              <w:numPr>
                <w:ilvl w:val="0"/>
                <w:numId w:val="47"/>
              </w:numPr>
              <w:spacing w:line="259" w:lineRule="auto"/>
              <w:jc w:val="both"/>
              <w:rPr>
                <w:sz w:val="20"/>
                <w:lang w:eastAsia="ja-JP"/>
              </w:rPr>
            </w:pPr>
            <w:r w:rsidRPr="00A0256C">
              <w:rPr>
                <w:sz w:val="20"/>
                <w:lang w:eastAsia="ja-JP"/>
              </w:rPr>
              <w:t>Support MU-MIMO between Rel.15 DMRS ports and Rel.18 DMRS ports.</w:t>
            </w:r>
          </w:p>
          <w:p w14:paraId="39E33586" w14:textId="77777777" w:rsidR="00A0256C" w:rsidRPr="00A0256C" w:rsidRDefault="00A0256C" w:rsidP="001A1601">
            <w:pPr>
              <w:numPr>
                <w:ilvl w:val="1"/>
                <w:numId w:val="47"/>
              </w:numPr>
              <w:spacing w:line="259" w:lineRule="auto"/>
              <w:jc w:val="both"/>
              <w:rPr>
                <w:sz w:val="20"/>
                <w:lang w:eastAsia="ja-JP"/>
              </w:rPr>
            </w:pPr>
            <w:r w:rsidRPr="00A0256C">
              <w:rPr>
                <w:sz w:val="20"/>
                <w:lang w:eastAsia="ja-JP"/>
              </w:rPr>
              <w:t>For MU-MIMO by different CDM groups, no MU-MIMO scheduling restriction of PUSCH/PDSCH (i.e. MU-MIMO between Rel.15 UE and Rel.18 UE is allowed).</w:t>
            </w:r>
          </w:p>
          <w:p w14:paraId="5C893237" w14:textId="77777777" w:rsidR="00A0256C" w:rsidRPr="00A0256C" w:rsidRDefault="00A0256C" w:rsidP="001A1601">
            <w:pPr>
              <w:numPr>
                <w:ilvl w:val="1"/>
                <w:numId w:val="47"/>
              </w:numPr>
              <w:spacing w:line="259" w:lineRule="auto"/>
              <w:jc w:val="both"/>
              <w:rPr>
                <w:sz w:val="20"/>
                <w:lang w:eastAsia="ja-JP"/>
              </w:rPr>
            </w:pPr>
            <w:r w:rsidRPr="00A0256C">
              <w:rPr>
                <w:sz w:val="20"/>
                <w:lang w:eastAsia="ja-JP"/>
              </w:rPr>
              <w:t>For MU-MIMO within a CDM group, study whether and how to support MU-MIMO between Rel.15 DMRS ports and Rel.18 DMRS ports for PDSCH.</w:t>
            </w:r>
          </w:p>
          <w:p w14:paraId="16584E56" w14:textId="77777777" w:rsidR="00A0256C" w:rsidRPr="00A0256C" w:rsidRDefault="00A0256C" w:rsidP="001A1601">
            <w:pPr>
              <w:numPr>
                <w:ilvl w:val="2"/>
                <w:numId w:val="47"/>
              </w:numPr>
              <w:spacing w:line="259" w:lineRule="auto"/>
              <w:jc w:val="both"/>
              <w:rPr>
                <w:sz w:val="20"/>
                <w:lang w:eastAsia="ja-JP"/>
              </w:rPr>
            </w:pPr>
            <w:r w:rsidRPr="00A0256C">
              <w:rPr>
                <w:sz w:val="20"/>
                <w:lang w:eastAsia="ja-JP"/>
              </w:rPr>
              <w:t>Note: the study includes MU-MIMO between Rel.15 UE and Rel.18 UE, and between Rel.18 UEs.</w:t>
            </w:r>
          </w:p>
          <w:p w14:paraId="4DCBDFEE" w14:textId="2E49E224" w:rsidR="00A0256C" w:rsidRPr="00A0256C" w:rsidRDefault="00A0256C" w:rsidP="001A1601">
            <w:pPr>
              <w:numPr>
                <w:ilvl w:val="1"/>
                <w:numId w:val="47"/>
              </w:numPr>
              <w:spacing w:line="259" w:lineRule="auto"/>
              <w:jc w:val="both"/>
              <w:rPr>
                <w:lang w:eastAsia="ja-JP"/>
              </w:rPr>
            </w:pPr>
            <w:r w:rsidRPr="00A0256C">
              <w:rPr>
                <w:sz w:val="20"/>
                <w:lang w:eastAsia="ja-JP"/>
              </w:rPr>
              <w:t>Note: PUSCH above is CP-OFDM waveform.</w:t>
            </w:r>
          </w:p>
        </w:tc>
      </w:tr>
    </w:tbl>
    <w:p w14:paraId="1D30E129" w14:textId="560B38BC" w:rsidR="00A0256C" w:rsidRDefault="00A0256C" w:rsidP="00A0256C">
      <w:pPr>
        <w:pStyle w:val="0Maintext"/>
        <w:spacing w:after="0" w:afterAutospacing="0"/>
        <w:ind w:firstLine="0"/>
        <w:rPr>
          <w:color w:val="000000"/>
          <w:lang w:eastAsia="ko-KR"/>
        </w:rPr>
      </w:pPr>
    </w:p>
    <w:p w14:paraId="078C73AE" w14:textId="377B192E" w:rsidR="00A0256C" w:rsidRDefault="00A0256C" w:rsidP="00BA68B3">
      <w:pPr>
        <w:pStyle w:val="0Maintext"/>
        <w:spacing w:after="0" w:afterAutospacing="0"/>
        <w:rPr>
          <w:color w:val="000000"/>
          <w:lang w:eastAsia="ko-KR"/>
        </w:rPr>
      </w:pPr>
      <w:r>
        <w:rPr>
          <w:color w:val="000000"/>
          <w:lang w:eastAsia="ko-KR"/>
        </w:rPr>
        <w:t xml:space="preserve">Our view is that allowing MU-MIMO by both same and different CDM groups is needed </w:t>
      </w:r>
      <w:r w:rsidR="00C73F2E">
        <w:rPr>
          <w:color w:val="000000"/>
          <w:lang w:eastAsia="ko-KR"/>
        </w:rPr>
        <w:t xml:space="preserve">and beneficial </w:t>
      </w:r>
      <w:r>
        <w:rPr>
          <w:color w:val="000000"/>
          <w:lang w:eastAsia="ko-KR"/>
        </w:rPr>
        <w:t xml:space="preserve">to increase system throughput. </w:t>
      </w:r>
      <w:r w:rsidR="00C73F2E">
        <w:rPr>
          <w:color w:val="000000"/>
          <w:lang w:eastAsia="ko-KR"/>
        </w:rPr>
        <w:t xml:space="preserve">Obviously, if we consider MU-MIMO scheduling within a CDM group for Rel-15 UE and Rel-18 UEs, </w:t>
      </w:r>
      <w:r w:rsidR="00BA68B3">
        <w:rPr>
          <w:color w:val="000000"/>
          <w:lang w:eastAsia="ko-KR"/>
        </w:rPr>
        <w:t>the orthogonality between length 2 FD-OCC for Rel-15 and length M (=4 or 6) FD-OCC for Rel-18 should be hold</w:t>
      </w:r>
      <w:r w:rsidR="00533B6C">
        <w:rPr>
          <w:color w:val="000000"/>
          <w:lang w:eastAsia="ko-KR"/>
        </w:rPr>
        <w:t xml:space="preserve"> which does not impact on legacy Rel-15 UE</w:t>
      </w:r>
      <w:r w:rsidR="00BA68B3">
        <w:rPr>
          <w:color w:val="000000"/>
          <w:lang w:eastAsia="ko-KR"/>
        </w:rPr>
        <w:t>.</w:t>
      </w:r>
    </w:p>
    <w:p w14:paraId="0100BD77" w14:textId="77777777" w:rsidR="00A0256C" w:rsidRDefault="00A0256C" w:rsidP="00A0256C">
      <w:pPr>
        <w:pStyle w:val="0Maintext"/>
        <w:spacing w:after="0" w:afterAutospacing="0"/>
        <w:ind w:firstLine="0"/>
        <w:rPr>
          <w:color w:val="000000"/>
          <w:lang w:eastAsia="ko-KR"/>
        </w:rPr>
      </w:pPr>
    </w:p>
    <w:p w14:paraId="745292D1" w14:textId="0DCE1574" w:rsidR="004422D8" w:rsidRPr="00AE3D64" w:rsidRDefault="004422D8" w:rsidP="00BA68B3">
      <w:pPr>
        <w:pStyle w:val="0Maintext"/>
        <w:spacing w:after="0" w:afterAutospacing="0"/>
        <w:ind w:firstLine="0"/>
        <w:rPr>
          <w:i/>
        </w:rPr>
      </w:pPr>
      <w:r w:rsidRPr="0010497C">
        <w:rPr>
          <w:rFonts w:hint="eastAsia"/>
          <w:b/>
          <w:i/>
          <w:color w:val="000000"/>
          <w:lang w:eastAsia="ko-KR"/>
        </w:rPr>
        <w:t xml:space="preserve">Proposal </w:t>
      </w:r>
      <w:r w:rsidR="000B4334">
        <w:rPr>
          <w:b/>
          <w:i/>
          <w:color w:val="000000"/>
          <w:lang w:eastAsia="ko-KR"/>
        </w:rPr>
        <w:t>1</w:t>
      </w:r>
      <w:r w:rsidRPr="0010497C">
        <w:rPr>
          <w:rFonts w:hint="eastAsia"/>
          <w:i/>
          <w:color w:val="000000"/>
          <w:lang w:eastAsia="ko-KR"/>
        </w:rPr>
        <w:t>. S</w:t>
      </w:r>
      <w:r w:rsidR="00BA68B3">
        <w:rPr>
          <w:i/>
          <w:color w:val="000000"/>
          <w:lang w:eastAsia="ko-KR"/>
        </w:rPr>
        <w:t>upport MU-MIMO between Rel-15 DMRS ports and Rel-18 DMRS ports by using same or different CDM groups.</w:t>
      </w:r>
    </w:p>
    <w:p w14:paraId="58E0680A" w14:textId="77777777" w:rsidR="00073F62" w:rsidRPr="00073F62" w:rsidRDefault="00073F62" w:rsidP="004422D8">
      <w:pPr>
        <w:pStyle w:val="0Maintext"/>
        <w:spacing w:after="0" w:afterAutospacing="0"/>
        <w:ind w:firstLine="0"/>
        <w:rPr>
          <w:color w:val="000000"/>
          <w:lang w:eastAsia="ko-KR"/>
        </w:rPr>
      </w:pPr>
    </w:p>
    <w:p w14:paraId="77A48401" w14:textId="7794BDBF" w:rsidR="00B57B99" w:rsidRDefault="00B57B99" w:rsidP="00753C6B">
      <w:pPr>
        <w:pStyle w:val="2"/>
        <w:numPr>
          <w:ilvl w:val="1"/>
          <w:numId w:val="2"/>
        </w:numPr>
      </w:pPr>
      <w:r>
        <w:t>Compensation on degraded channel estimation performance</w:t>
      </w:r>
    </w:p>
    <w:p w14:paraId="6E3F2692" w14:textId="4644AE34" w:rsidR="00B57B99" w:rsidRPr="00B57B99" w:rsidRDefault="00B57B99" w:rsidP="00B57B99">
      <w:pPr>
        <w:pStyle w:val="0Maintext"/>
        <w:spacing w:after="0" w:afterAutospacing="0"/>
        <w:rPr>
          <w:color w:val="000000"/>
          <w:lang w:eastAsia="ko-KR"/>
        </w:rPr>
      </w:pPr>
      <w:r w:rsidRPr="00B57B99">
        <w:rPr>
          <w:rFonts w:hint="eastAsia"/>
          <w:color w:val="000000"/>
          <w:lang w:eastAsia="ko-KR"/>
        </w:rPr>
        <w:t>In order to achieve the main goal of this agenda item, the important constraint is not to utilize additional DMRS resour</w:t>
      </w:r>
      <w:r w:rsidRPr="00B57B99">
        <w:rPr>
          <w:color w:val="000000"/>
          <w:lang w:eastAsia="ko-KR"/>
        </w:rPr>
        <w:t xml:space="preserve">ces, i.e., keeping the DMRS overhead. Therefore, </w:t>
      </w:r>
      <w:r w:rsidR="00A0256C">
        <w:rPr>
          <w:color w:val="000000"/>
          <w:lang w:eastAsia="ko-KR"/>
        </w:rPr>
        <w:t xml:space="preserve">if we </w:t>
      </w:r>
      <w:r w:rsidR="005669AC">
        <w:rPr>
          <w:color w:val="000000"/>
          <w:lang w:eastAsia="ko-KR"/>
        </w:rPr>
        <w:t xml:space="preserve">utilize </w:t>
      </w:r>
      <w:r w:rsidR="00A0256C">
        <w:rPr>
          <w:color w:val="000000"/>
          <w:lang w:eastAsia="ko-KR"/>
        </w:rPr>
        <w:t>FD-OCC wit</w:t>
      </w:r>
      <w:r w:rsidR="005669AC">
        <w:rPr>
          <w:color w:val="000000"/>
          <w:lang w:eastAsia="ko-KR"/>
        </w:rPr>
        <w:t>h longer length than 2 (e.g., 4</w:t>
      </w:r>
      <w:r w:rsidR="00A0256C">
        <w:rPr>
          <w:color w:val="000000"/>
          <w:lang w:eastAsia="ko-KR"/>
        </w:rPr>
        <w:t>)</w:t>
      </w:r>
      <w:r w:rsidRPr="00B57B99">
        <w:rPr>
          <w:color w:val="000000"/>
          <w:lang w:eastAsia="ko-KR"/>
        </w:rPr>
        <w:t xml:space="preserve">, the channel estimation performance of new DMRS types would be degraded </w:t>
      </w:r>
      <w:r w:rsidR="007F0E34">
        <w:rPr>
          <w:color w:val="000000"/>
          <w:lang w:eastAsia="ko-KR"/>
        </w:rPr>
        <w:t xml:space="preserve">as a side effect </w:t>
      </w:r>
      <w:r w:rsidRPr="00B57B99">
        <w:rPr>
          <w:color w:val="000000"/>
          <w:lang w:eastAsia="ko-KR"/>
        </w:rPr>
        <w:t>rather than the current DMRS types.</w:t>
      </w:r>
      <w:r>
        <w:rPr>
          <w:color w:val="000000"/>
          <w:lang w:eastAsia="ko-KR"/>
        </w:rPr>
        <w:t xml:space="preserve"> Hence, in order to compensate the expected performance degradation, two approaches can be considered.</w:t>
      </w:r>
    </w:p>
    <w:p w14:paraId="6CD5E3C5" w14:textId="77777777" w:rsidR="00B57B99" w:rsidRPr="00B57B99" w:rsidRDefault="00B57B99" w:rsidP="00B57B99">
      <w:pPr>
        <w:rPr>
          <w:lang w:eastAsia="ko-KR"/>
        </w:rPr>
      </w:pPr>
    </w:p>
    <w:p w14:paraId="1AC7924F" w14:textId="485A5FC2" w:rsidR="00753C6B" w:rsidRDefault="00525243" w:rsidP="00B57B99">
      <w:pPr>
        <w:pStyle w:val="2"/>
        <w:numPr>
          <w:ilvl w:val="2"/>
          <w:numId w:val="2"/>
        </w:numPr>
      </w:pPr>
      <w:r>
        <w:t>Switching</w:t>
      </w:r>
      <w:r w:rsidR="00753C6B">
        <w:rPr>
          <w:rFonts w:hint="eastAsia"/>
        </w:rPr>
        <w:t xml:space="preserve"> between </w:t>
      </w:r>
      <w:r>
        <w:t>Rel-15</w:t>
      </w:r>
      <w:r w:rsidR="00753C6B">
        <w:rPr>
          <w:rFonts w:hint="eastAsia"/>
        </w:rPr>
        <w:t xml:space="preserve"> </w:t>
      </w:r>
      <w:r w:rsidR="007C1612">
        <w:t xml:space="preserve">DMRS type </w:t>
      </w:r>
      <w:r w:rsidR="00753C6B">
        <w:t xml:space="preserve">and </w:t>
      </w:r>
      <w:r>
        <w:t>Rel-18</w:t>
      </w:r>
      <w:r w:rsidR="00753C6B">
        <w:t xml:space="preserve"> </w:t>
      </w:r>
      <w:r w:rsidR="00753C6B">
        <w:rPr>
          <w:rFonts w:hint="eastAsia"/>
        </w:rPr>
        <w:t>DMRS type</w:t>
      </w:r>
    </w:p>
    <w:p w14:paraId="4DE9CFD2" w14:textId="324FCCF4" w:rsidR="00CC4AFE" w:rsidRDefault="00B57B99" w:rsidP="00073F62">
      <w:pPr>
        <w:pStyle w:val="0Maintext"/>
        <w:spacing w:after="0" w:afterAutospacing="0"/>
        <w:rPr>
          <w:color w:val="000000"/>
          <w:lang w:eastAsia="ko-KR"/>
        </w:rPr>
      </w:pPr>
      <w:r>
        <w:rPr>
          <w:color w:val="000000"/>
          <w:lang w:eastAsia="ko-KR"/>
        </w:rPr>
        <w:t>First approach is dynamic switching between current DMRS type and new DMRS type as current DMRS type may have shorter OCC length, better channel estimati</w:t>
      </w:r>
      <w:r w:rsidR="00D630E9">
        <w:rPr>
          <w:color w:val="000000"/>
          <w:lang w:eastAsia="ko-KR"/>
        </w:rPr>
        <w:t xml:space="preserve">on performance can be achieved. However, in RAN1#112 [5], it was concluded that DCI based dynamic switching between Rel-15/18 DMRS type, i.e., indicating between length-2 or length-4 FD-OCC, is not supported. The main reason </w:t>
      </w:r>
      <w:r w:rsidR="00820A8D">
        <w:rPr>
          <w:color w:val="000000"/>
          <w:lang w:eastAsia="ko-KR"/>
        </w:rPr>
        <w:t xml:space="preserve">not supporting the feature </w:t>
      </w:r>
      <w:r w:rsidR="00D630E9">
        <w:rPr>
          <w:color w:val="000000"/>
          <w:lang w:eastAsia="ko-KR"/>
        </w:rPr>
        <w:t xml:space="preserve">is that even though a UE is configured with Rel-18 DMRS type, the UE can freely use or apply </w:t>
      </w:r>
      <w:r w:rsidR="00AF1C96">
        <w:rPr>
          <w:color w:val="000000"/>
          <w:lang w:eastAsia="ko-KR"/>
        </w:rPr>
        <w:t xml:space="preserve">one of or both of two different length of FD-OCC </w:t>
      </w:r>
      <w:r w:rsidR="00D630E9">
        <w:rPr>
          <w:color w:val="000000"/>
          <w:lang w:eastAsia="ko-KR"/>
        </w:rPr>
        <w:t>by the UE’s</w:t>
      </w:r>
      <w:r w:rsidR="00AA2D19">
        <w:rPr>
          <w:color w:val="000000"/>
          <w:lang w:eastAsia="ko-KR"/>
        </w:rPr>
        <w:t xml:space="preserve"> own decision and freedom, so it is not needed to indicate a certain length of FD-OCC from gNB to UE.</w:t>
      </w:r>
    </w:p>
    <w:p w14:paraId="4BB7FDE6" w14:textId="61324F5A" w:rsidR="00CC4AFE" w:rsidRPr="00AA2D19" w:rsidRDefault="00AA2D19" w:rsidP="00073F62">
      <w:pPr>
        <w:pStyle w:val="0Maintext"/>
        <w:spacing w:after="0" w:afterAutospacing="0"/>
        <w:rPr>
          <w:color w:val="000000"/>
          <w:lang w:eastAsia="ko-KR"/>
        </w:rPr>
      </w:pPr>
      <w:r>
        <w:rPr>
          <w:color w:val="000000"/>
          <w:lang w:eastAsia="ko-KR"/>
        </w:rPr>
        <w:t xml:space="preserve">However, our view is that this </w:t>
      </w:r>
      <w:r w:rsidR="00A771E0">
        <w:rPr>
          <w:color w:val="000000"/>
          <w:lang w:eastAsia="ko-KR"/>
        </w:rPr>
        <w:t>operation</w:t>
      </w:r>
      <w:r>
        <w:rPr>
          <w:color w:val="000000"/>
          <w:lang w:eastAsia="ko-KR"/>
        </w:rPr>
        <w:t xml:space="preserve"> </w:t>
      </w:r>
      <w:r w:rsidR="00A771E0">
        <w:rPr>
          <w:color w:val="000000"/>
          <w:lang w:eastAsia="ko-KR"/>
        </w:rPr>
        <w:t>is not possible from</w:t>
      </w:r>
      <w:r>
        <w:rPr>
          <w:color w:val="000000"/>
          <w:lang w:eastAsia="ko-KR"/>
        </w:rPr>
        <w:t xml:space="preserve"> all UEs, and </w:t>
      </w:r>
      <w:r w:rsidR="00A771E0">
        <w:rPr>
          <w:color w:val="000000"/>
          <w:lang w:eastAsia="ko-KR"/>
        </w:rPr>
        <w:t>shall</w:t>
      </w:r>
      <w:r>
        <w:rPr>
          <w:color w:val="000000"/>
          <w:lang w:eastAsia="ko-KR"/>
        </w:rPr>
        <w:t xml:space="preserve"> </w:t>
      </w:r>
      <w:r w:rsidR="00434910">
        <w:rPr>
          <w:color w:val="000000"/>
          <w:lang w:eastAsia="ko-KR"/>
        </w:rPr>
        <w:t>require</w:t>
      </w:r>
      <w:r>
        <w:rPr>
          <w:color w:val="000000"/>
          <w:lang w:eastAsia="ko-KR"/>
        </w:rPr>
        <w:t xml:space="preserve"> additional channel estimation cost and </w:t>
      </w:r>
      <w:r w:rsidR="00434910">
        <w:rPr>
          <w:color w:val="000000"/>
          <w:lang w:eastAsia="ko-KR"/>
        </w:rPr>
        <w:t xml:space="preserve">specific </w:t>
      </w:r>
      <w:r>
        <w:rPr>
          <w:color w:val="000000"/>
          <w:lang w:eastAsia="ko-KR"/>
        </w:rPr>
        <w:t>implementation from UE side.</w:t>
      </w:r>
      <w:r w:rsidR="009D6EBD">
        <w:rPr>
          <w:color w:val="000000"/>
          <w:lang w:eastAsia="ko-KR"/>
        </w:rPr>
        <w:t xml:space="preserve"> Hence, </w:t>
      </w:r>
      <w:r w:rsidR="00A771E0">
        <w:rPr>
          <w:color w:val="000000"/>
          <w:lang w:eastAsia="ko-KR"/>
        </w:rPr>
        <w:t>it is not clear to assume all UEs could do this operation by default. Hence, the optional UE capability should be defined for this specific UE operation.</w:t>
      </w:r>
    </w:p>
    <w:p w14:paraId="26F8B3D2" w14:textId="4BDEFE75" w:rsidR="005F6002" w:rsidRDefault="005F6002" w:rsidP="00073F62">
      <w:pPr>
        <w:pStyle w:val="0Maintext"/>
        <w:spacing w:after="0" w:afterAutospacing="0"/>
        <w:rPr>
          <w:color w:val="000000"/>
          <w:lang w:eastAsia="ko-KR"/>
        </w:rPr>
      </w:pPr>
    </w:p>
    <w:p w14:paraId="78A3F922" w14:textId="71023910" w:rsidR="00A771E0" w:rsidRPr="00D64BC0" w:rsidRDefault="00A771E0" w:rsidP="00A771E0">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2.</w:t>
      </w:r>
      <w:r w:rsidRPr="00D64BC0">
        <w:rPr>
          <w:i/>
          <w:color w:val="000000"/>
          <w:lang w:eastAsia="ko-KR"/>
        </w:rPr>
        <w:t xml:space="preserve"> S</w:t>
      </w:r>
      <w:r>
        <w:rPr>
          <w:i/>
          <w:color w:val="000000"/>
          <w:lang w:eastAsia="ko-KR"/>
        </w:rPr>
        <w:t>upport</w:t>
      </w:r>
      <w:r w:rsidRPr="00D64BC0">
        <w:rPr>
          <w:i/>
          <w:color w:val="000000"/>
          <w:lang w:eastAsia="ko-KR"/>
        </w:rPr>
        <w:t xml:space="preserve"> </w:t>
      </w:r>
      <w:r>
        <w:rPr>
          <w:i/>
          <w:color w:val="000000"/>
          <w:lang w:eastAsia="ko-KR"/>
        </w:rPr>
        <w:t xml:space="preserve">to apply </w:t>
      </w:r>
      <w:r w:rsidR="00C56259">
        <w:rPr>
          <w:i/>
          <w:color w:val="000000"/>
          <w:lang w:eastAsia="ko-KR"/>
        </w:rPr>
        <w:t xml:space="preserve">length-2 and/or length-4 </w:t>
      </w:r>
      <w:r>
        <w:rPr>
          <w:i/>
          <w:color w:val="000000"/>
          <w:lang w:eastAsia="ko-KR"/>
        </w:rPr>
        <w:t>FD-OCC by UE’s own decision regardless of gNB’s indication and/or configuration</w:t>
      </w:r>
      <w:r w:rsidR="00C92099">
        <w:rPr>
          <w:i/>
          <w:color w:val="000000"/>
          <w:lang w:eastAsia="ko-KR"/>
        </w:rPr>
        <w:t xml:space="preserve"> as UE optional feature</w:t>
      </w:r>
      <w:r>
        <w:rPr>
          <w:i/>
          <w:color w:val="000000"/>
          <w:lang w:eastAsia="ko-KR"/>
        </w:rPr>
        <w:t>.</w:t>
      </w:r>
    </w:p>
    <w:p w14:paraId="44D4B48E" w14:textId="62427512" w:rsidR="00A771E0" w:rsidRDefault="00A771E0" w:rsidP="00073F62">
      <w:pPr>
        <w:pStyle w:val="0Maintext"/>
        <w:spacing w:after="0" w:afterAutospacing="0"/>
        <w:rPr>
          <w:color w:val="000000"/>
          <w:lang w:eastAsia="ko-KR"/>
        </w:rPr>
      </w:pPr>
    </w:p>
    <w:p w14:paraId="0930F4FD" w14:textId="77777777" w:rsidR="002E3E8C" w:rsidRDefault="00B37DBE" w:rsidP="00073F62">
      <w:pPr>
        <w:pStyle w:val="0Maintext"/>
        <w:spacing w:after="0" w:afterAutospacing="0"/>
        <w:rPr>
          <w:color w:val="000000"/>
          <w:lang w:eastAsia="ko-KR"/>
        </w:rPr>
      </w:pPr>
      <w:r>
        <w:rPr>
          <w:rFonts w:hint="eastAsia"/>
          <w:color w:val="000000"/>
          <w:lang w:eastAsia="ko-KR"/>
        </w:rPr>
        <w:t xml:space="preserve">Then, if a UE supports the above UE capability, </w:t>
      </w:r>
      <w:r>
        <w:rPr>
          <w:color w:val="000000"/>
          <w:lang w:eastAsia="ko-KR"/>
        </w:rPr>
        <w:t xml:space="preserve">since the UE can apply length-2 and/or length-4 FD-OCC based on UE’s own decision and/or freedom regardless of gNB’s indication and/or configuration, the UE does not need dynamic switching between Rel-15/18 DMRS type </w:t>
      </w:r>
      <w:r w:rsidR="006E5E4A">
        <w:rPr>
          <w:color w:val="000000"/>
          <w:lang w:eastAsia="ko-KR"/>
        </w:rPr>
        <w:t>based on</w:t>
      </w:r>
      <w:r>
        <w:rPr>
          <w:color w:val="000000"/>
          <w:lang w:eastAsia="ko-KR"/>
        </w:rPr>
        <w:t xml:space="preserve"> gNB</w:t>
      </w:r>
      <w:r w:rsidR="006E5E4A">
        <w:rPr>
          <w:color w:val="000000"/>
          <w:lang w:eastAsia="ko-KR"/>
        </w:rPr>
        <w:t>’s dynamic indication</w:t>
      </w:r>
      <w:r>
        <w:rPr>
          <w:color w:val="000000"/>
          <w:lang w:eastAsia="ko-KR"/>
        </w:rPr>
        <w:t>. However</w:t>
      </w:r>
      <w:r w:rsidR="00C56259">
        <w:rPr>
          <w:rFonts w:hint="eastAsia"/>
          <w:color w:val="000000"/>
          <w:lang w:eastAsia="ko-KR"/>
        </w:rPr>
        <w:t>,</w:t>
      </w:r>
      <w:r w:rsidR="00C56259">
        <w:rPr>
          <w:color w:val="000000"/>
          <w:lang w:eastAsia="ko-KR"/>
        </w:rPr>
        <w:t xml:space="preserve"> if a UE does not support the </w:t>
      </w:r>
      <w:r w:rsidR="00C56259">
        <w:rPr>
          <w:color w:val="000000"/>
          <w:lang w:eastAsia="ko-KR"/>
        </w:rPr>
        <w:lastRenderedPageBreak/>
        <w:t>above UE capability, the UE cannot apply the FD-OCC which is not configured. For example, if a UE without the above UE capability is configured with Rel-18 DMRS, the UE can only apply length-4 FD-OCC</w:t>
      </w:r>
      <w:r w:rsidR="00C92099">
        <w:rPr>
          <w:color w:val="000000"/>
          <w:lang w:eastAsia="ko-KR"/>
        </w:rPr>
        <w:t>,</w:t>
      </w:r>
      <w:r w:rsidR="00C56259">
        <w:rPr>
          <w:color w:val="000000"/>
          <w:lang w:eastAsia="ko-KR"/>
        </w:rPr>
        <w:t xml:space="preserve"> which is configured one, but cannot apply length-2 FD-OCC.</w:t>
      </w:r>
      <w:r w:rsidR="00C92099">
        <w:rPr>
          <w:color w:val="000000"/>
          <w:lang w:eastAsia="ko-KR"/>
        </w:rPr>
        <w:t xml:space="preserve"> Then, for these particular UEs, if gNB could dynamically change DMRS type </w:t>
      </w:r>
      <w:r w:rsidR="002E3E8C">
        <w:rPr>
          <w:color w:val="000000"/>
          <w:lang w:eastAsia="ko-KR"/>
        </w:rPr>
        <w:t xml:space="preserve">of UEs </w:t>
      </w:r>
      <w:r w:rsidR="00C92099">
        <w:rPr>
          <w:color w:val="000000"/>
          <w:lang w:eastAsia="ko-KR"/>
        </w:rPr>
        <w:t xml:space="preserve">depending on the scheduling/CSI reporting situation (e.g., channel quality, orthogonality between other UE’s channel based on the UE’s subband/wideband CSI reporting), it could be better to have more flexible and adaptive scheduling gain. </w:t>
      </w:r>
      <w:r w:rsidR="006E5E4A">
        <w:rPr>
          <w:color w:val="000000"/>
          <w:lang w:eastAsia="ko-KR"/>
        </w:rPr>
        <w:t xml:space="preserve">Hence, switching between Rel-15/18 DMRS type is beneficial for these UEs. </w:t>
      </w:r>
    </w:p>
    <w:p w14:paraId="50671CCC" w14:textId="634C8255" w:rsidR="005F6002" w:rsidRDefault="006E5E4A" w:rsidP="00073F62">
      <w:pPr>
        <w:pStyle w:val="0Maintext"/>
        <w:spacing w:after="0" w:afterAutospacing="0"/>
        <w:rPr>
          <w:color w:val="000000"/>
          <w:lang w:eastAsia="ko-KR"/>
        </w:rPr>
      </w:pPr>
      <w:r>
        <w:rPr>
          <w:color w:val="000000"/>
          <w:lang w:eastAsia="ko-KR"/>
        </w:rPr>
        <w:t>Therefore, at least for UEs who cannot support to apply length-2 and/or length-4 FD-OCC freely, we suggest MAC-CE based switching between Rel-15/18 DMRS type. E</w:t>
      </w:r>
      <w:r w:rsidR="00C92099">
        <w:rPr>
          <w:color w:val="000000"/>
          <w:lang w:eastAsia="ko-KR"/>
        </w:rPr>
        <w:t xml:space="preserve">ven for </w:t>
      </w:r>
      <w:r>
        <w:rPr>
          <w:color w:val="000000"/>
          <w:lang w:eastAsia="ko-KR"/>
        </w:rPr>
        <w:t>this feature, i.e., MAC-CE based switching</w:t>
      </w:r>
      <w:r w:rsidR="00C92099">
        <w:rPr>
          <w:color w:val="000000"/>
          <w:lang w:eastAsia="ko-KR"/>
        </w:rPr>
        <w:t>, since the UE shall</w:t>
      </w:r>
      <w:r w:rsidR="00B37DBE">
        <w:rPr>
          <w:color w:val="000000"/>
          <w:lang w:eastAsia="ko-KR"/>
        </w:rPr>
        <w:t xml:space="preserve"> prepare</w:t>
      </w:r>
      <w:r>
        <w:rPr>
          <w:color w:val="000000"/>
          <w:lang w:eastAsia="ko-KR"/>
        </w:rPr>
        <w:t xml:space="preserve"> two different channel estimation procedure, it also requires additional UE capability.</w:t>
      </w:r>
    </w:p>
    <w:p w14:paraId="1A339185" w14:textId="47625383" w:rsidR="00C92099" w:rsidRDefault="00C92099" w:rsidP="00073F62">
      <w:pPr>
        <w:pStyle w:val="0Maintext"/>
        <w:spacing w:after="0" w:afterAutospacing="0"/>
        <w:rPr>
          <w:color w:val="000000"/>
          <w:lang w:eastAsia="ko-KR"/>
        </w:rPr>
      </w:pPr>
    </w:p>
    <w:p w14:paraId="49780C13" w14:textId="6111D1B1" w:rsidR="00C92099" w:rsidRDefault="00C92099" w:rsidP="00C92099">
      <w:pPr>
        <w:pStyle w:val="0Maintext"/>
        <w:spacing w:after="0" w:afterAutospacing="0"/>
        <w:ind w:firstLine="0"/>
        <w:rPr>
          <w:color w:val="000000"/>
          <w:lang w:eastAsia="ko-KR"/>
        </w:rPr>
      </w:pPr>
      <w:r w:rsidRPr="0010497C">
        <w:rPr>
          <w:rFonts w:hint="eastAsia"/>
          <w:b/>
          <w:i/>
          <w:color w:val="000000"/>
          <w:lang w:eastAsia="ko-KR"/>
        </w:rPr>
        <w:t xml:space="preserve">Proposal </w:t>
      </w:r>
      <w:r w:rsidR="00576134">
        <w:rPr>
          <w:b/>
          <w:i/>
          <w:color w:val="000000"/>
          <w:lang w:eastAsia="ko-KR"/>
        </w:rPr>
        <w:t>3</w:t>
      </w:r>
      <w:r>
        <w:rPr>
          <w:b/>
          <w:i/>
          <w:color w:val="000000"/>
          <w:lang w:eastAsia="ko-KR"/>
        </w:rPr>
        <w:t>.</w:t>
      </w:r>
      <w:r w:rsidRPr="00D64BC0">
        <w:rPr>
          <w:i/>
          <w:color w:val="000000"/>
          <w:lang w:eastAsia="ko-KR"/>
        </w:rPr>
        <w:t xml:space="preserve"> S</w:t>
      </w:r>
      <w:r>
        <w:rPr>
          <w:i/>
          <w:color w:val="000000"/>
          <w:lang w:eastAsia="ko-KR"/>
        </w:rPr>
        <w:t>upport</w:t>
      </w:r>
      <w:r w:rsidRPr="00D64BC0">
        <w:rPr>
          <w:i/>
          <w:color w:val="000000"/>
          <w:lang w:eastAsia="ko-KR"/>
        </w:rPr>
        <w:t xml:space="preserve"> </w:t>
      </w:r>
      <w:r>
        <w:rPr>
          <w:i/>
          <w:color w:val="000000"/>
          <w:lang w:eastAsia="ko-KR"/>
        </w:rPr>
        <w:t xml:space="preserve">MAC-CE based </w:t>
      </w:r>
      <w:r w:rsidRPr="00D64BC0">
        <w:rPr>
          <w:i/>
          <w:color w:val="000000"/>
          <w:lang w:eastAsia="ko-KR"/>
        </w:rPr>
        <w:t xml:space="preserve">switching between </w:t>
      </w:r>
      <w:r>
        <w:rPr>
          <w:i/>
          <w:color w:val="000000"/>
          <w:lang w:eastAsia="ko-KR"/>
        </w:rPr>
        <w:t>Rel-15</w:t>
      </w:r>
      <w:r w:rsidRPr="00D64BC0">
        <w:rPr>
          <w:i/>
          <w:color w:val="000000"/>
          <w:lang w:eastAsia="ko-KR"/>
        </w:rPr>
        <w:t xml:space="preserve"> DMRS</w:t>
      </w:r>
      <w:r>
        <w:rPr>
          <w:i/>
          <w:color w:val="000000"/>
          <w:lang w:eastAsia="ko-KR"/>
        </w:rPr>
        <w:t xml:space="preserve"> and Rel-18 DMRS as UE optional feature</w:t>
      </w:r>
      <w:r w:rsidRPr="00D64BC0">
        <w:rPr>
          <w:i/>
          <w:color w:val="000000"/>
          <w:lang w:eastAsia="ko-KR"/>
        </w:rPr>
        <w:t>.</w:t>
      </w:r>
    </w:p>
    <w:p w14:paraId="2EC1285D" w14:textId="77777777" w:rsidR="00C56259" w:rsidRPr="00A771E0" w:rsidRDefault="00C56259" w:rsidP="00073F62">
      <w:pPr>
        <w:pStyle w:val="0Maintext"/>
        <w:spacing w:after="0" w:afterAutospacing="0"/>
        <w:rPr>
          <w:color w:val="000000"/>
          <w:lang w:eastAsia="ko-KR"/>
        </w:rPr>
      </w:pPr>
    </w:p>
    <w:p w14:paraId="238C27C9" w14:textId="630D7956" w:rsidR="00B57B99" w:rsidRDefault="00B57B99" w:rsidP="00356FBD">
      <w:pPr>
        <w:pStyle w:val="2"/>
        <w:numPr>
          <w:ilvl w:val="2"/>
          <w:numId w:val="2"/>
        </w:numPr>
      </w:pPr>
      <w:r>
        <w:t>Re-using the concept of OCC disabling scheme</w:t>
      </w:r>
    </w:p>
    <w:p w14:paraId="11970E36" w14:textId="77777777" w:rsidR="00E947EA" w:rsidRDefault="00B57B99" w:rsidP="00E947EA">
      <w:pPr>
        <w:pStyle w:val="0Maintext"/>
        <w:spacing w:after="0" w:afterAutospacing="0"/>
      </w:pPr>
      <w:r>
        <w:rPr>
          <w:color w:val="000000"/>
          <w:lang w:eastAsia="ko-KR"/>
        </w:rPr>
        <w:t xml:space="preserve">Second approach is reusing the concept of OCC disabling scheme which has been adopted in Rel-17 above 52.6 GHz agenda item. </w:t>
      </w:r>
      <w:r w:rsidR="00E947EA">
        <w:t>The motivation of this scheme is to achieve better channel estimation performance in case of large subcarrier spacing (e.g., 480kHz, 960kHz) in 52.6 GHz band.</w:t>
      </w:r>
    </w:p>
    <w:p w14:paraId="32E6184C" w14:textId="21FB82E1" w:rsidR="00B57B99" w:rsidRPr="00C928EC" w:rsidRDefault="00E947EA" w:rsidP="00B57B99">
      <w:pPr>
        <w:pStyle w:val="0Maintext"/>
        <w:spacing w:after="0" w:afterAutospacing="0"/>
        <w:rPr>
          <w:color w:val="000000"/>
          <w:lang w:eastAsia="ko-KR"/>
        </w:rPr>
      </w:pPr>
      <w:r>
        <w:rPr>
          <w:color w:val="000000"/>
          <w:lang w:eastAsia="ko-KR"/>
        </w:rPr>
        <w:t>In TS38.214, the concept of OCC disabling scheme is implemented as follows: “</w:t>
      </w:r>
      <w:r w:rsidRPr="00E947EA">
        <w:rPr>
          <w:i/>
        </w:rPr>
        <w:t>If a UE is configured with higher layer parameter [</w:t>
      </w:r>
      <w:r w:rsidRPr="00E947EA">
        <w:rPr>
          <w:i/>
          <w:iCs/>
        </w:rPr>
        <w:t xml:space="preserve">dmrs-FD-OCC-disableForRank1PDSCH] </w:t>
      </w:r>
      <w:r w:rsidRPr="00E947EA">
        <w:rPr>
          <w:i/>
        </w:rPr>
        <w:t xml:space="preserve">and the UE is scheduled with PDSCH with single DM-RS port, the UE may assume that set of orthogonal DM-RS antenna ports from the same CDM group using different set of </w:t>
      </w:r>
      <w:r w:rsidRPr="00E947EA">
        <w:rPr>
          <w:i/>
          <w:iCs/>
        </w:rPr>
        <w:t>w</w:t>
      </w:r>
      <w:r w:rsidRPr="00E947EA">
        <w:rPr>
          <w:i/>
          <w:sz w:val="13"/>
          <w:szCs w:val="13"/>
        </w:rPr>
        <w:t>f</w:t>
      </w:r>
      <w:r w:rsidRPr="00E947EA">
        <w:rPr>
          <w:i/>
        </w:rPr>
        <w:t>(</w:t>
      </w:r>
      <w:r w:rsidRPr="00E947EA">
        <w:rPr>
          <w:i/>
          <w:iCs/>
        </w:rPr>
        <w:t>k</w:t>
      </w:r>
      <w:r w:rsidRPr="00E947EA">
        <w:rPr>
          <w:i/>
        </w:rPr>
        <w:t>') codes are not associated with the transmission of PDSCH to another UE.</w:t>
      </w:r>
      <w:r>
        <w:rPr>
          <w:i/>
        </w:rPr>
        <w:t xml:space="preserve">” </w:t>
      </w:r>
      <w:r>
        <w:t>This means that OCC for a certain DMRS port may not be used (i.e., disabled) for the CDM group containing the DMRS port for the UE when a RRC parameter is configured and rank-1 PDSCH scheduling is indicated. Then, the CDM group including the scheduled DMRS port is only used for the UE, so the UE does not need to apply OCC to distinguish other UE’s co-scheduled DMRS port. Hence, despite of longer OCC or sparser DMRS RE used by new DMRS type, channel estimation performance of UE can be mitigated. Although the number of co-scheduled UEs, especially for MU-MIMO, may be decreased, this concept is beneficial for gNB as well as UE to make scheduling simple when a UE disabling OCC is included in the scheduling, since gNB does not always schedule large number of UEs by MU-MIMO. Therefore, our view is that it would be better to study/reuse the concept of OCC disabling scheme for new DMRS type.</w:t>
      </w:r>
    </w:p>
    <w:p w14:paraId="403EE976" w14:textId="77777777" w:rsidR="00B57B99" w:rsidRPr="00990355" w:rsidRDefault="00B57B99" w:rsidP="00B57B99">
      <w:pPr>
        <w:pStyle w:val="0Maintext"/>
        <w:spacing w:after="0" w:afterAutospacing="0"/>
        <w:ind w:firstLine="0"/>
        <w:rPr>
          <w:color w:val="000000"/>
          <w:lang w:eastAsia="ko-KR"/>
        </w:rPr>
      </w:pPr>
    </w:p>
    <w:p w14:paraId="488F2324" w14:textId="1F5D1612" w:rsidR="00B57B99" w:rsidRPr="00D64BC0" w:rsidRDefault="00B57B99" w:rsidP="00B57B99">
      <w:pPr>
        <w:pStyle w:val="0Maintext"/>
        <w:spacing w:after="0" w:afterAutospacing="0"/>
        <w:ind w:firstLine="0"/>
        <w:rPr>
          <w:i/>
          <w:color w:val="000000"/>
          <w:lang w:eastAsia="ko-KR"/>
        </w:rPr>
      </w:pPr>
      <w:r w:rsidRPr="0010497C">
        <w:rPr>
          <w:rFonts w:hint="eastAsia"/>
          <w:b/>
          <w:i/>
          <w:color w:val="000000"/>
          <w:lang w:eastAsia="ko-KR"/>
        </w:rPr>
        <w:t xml:space="preserve">Proposal </w:t>
      </w:r>
      <w:r w:rsidR="00576134">
        <w:rPr>
          <w:b/>
          <w:i/>
          <w:color w:val="000000"/>
          <w:lang w:eastAsia="ko-KR"/>
        </w:rPr>
        <w:t>4</w:t>
      </w:r>
      <w:r w:rsidRPr="00D64BC0">
        <w:rPr>
          <w:rFonts w:hint="eastAsia"/>
          <w:b/>
          <w:i/>
          <w:color w:val="000000"/>
          <w:lang w:eastAsia="ko-KR"/>
        </w:rPr>
        <w:t>.</w:t>
      </w:r>
      <w:r w:rsidRPr="00D64BC0">
        <w:rPr>
          <w:i/>
          <w:color w:val="000000"/>
          <w:lang w:eastAsia="ko-KR"/>
        </w:rPr>
        <w:t xml:space="preserve"> Study on </w:t>
      </w:r>
      <w:r w:rsidR="00A70EA8">
        <w:rPr>
          <w:i/>
          <w:color w:val="000000"/>
          <w:lang w:eastAsia="ko-KR"/>
        </w:rPr>
        <w:t>OCC disabling scheme for new DMRS type</w:t>
      </w:r>
      <w:r w:rsidR="00FA6995">
        <w:rPr>
          <w:i/>
          <w:color w:val="000000"/>
          <w:lang w:eastAsia="ko-KR"/>
        </w:rPr>
        <w:t xml:space="preserve"> to compensate degraded channel estimation performance</w:t>
      </w:r>
      <w:r w:rsidRPr="00D64BC0">
        <w:rPr>
          <w:i/>
          <w:color w:val="000000"/>
          <w:lang w:eastAsia="ko-KR"/>
        </w:rPr>
        <w:t>.</w:t>
      </w:r>
    </w:p>
    <w:p w14:paraId="58C548F1" w14:textId="55485EFA" w:rsidR="00B57B99" w:rsidRDefault="00B57B99" w:rsidP="008A0B8F">
      <w:pPr>
        <w:pStyle w:val="0Maintext"/>
        <w:spacing w:after="0" w:afterAutospacing="0"/>
        <w:ind w:firstLine="0"/>
        <w:rPr>
          <w:color w:val="000000"/>
          <w:lang w:eastAsia="ko-KR"/>
        </w:rPr>
      </w:pPr>
    </w:p>
    <w:p w14:paraId="6FD6D01F" w14:textId="4C120D23" w:rsidR="007E4C70" w:rsidRDefault="007E4C70" w:rsidP="007E4C70">
      <w:pPr>
        <w:pStyle w:val="2"/>
        <w:numPr>
          <w:ilvl w:val="1"/>
          <w:numId w:val="2"/>
        </w:numPr>
      </w:pPr>
      <w:r>
        <w:t>Remaining issues on orphan RE</w:t>
      </w:r>
    </w:p>
    <w:p w14:paraId="4273DCD4" w14:textId="02DEACB8" w:rsidR="00E254BB" w:rsidRDefault="00E85560" w:rsidP="00E254BB">
      <w:pPr>
        <w:pStyle w:val="0Maintext"/>
        <w:spacing w:after="0" w:afterAutospacing="0"/>
        <w:rPr>
          <w:color w:val="000000"/>
          <w:lang w:eastAsia="ko-KR"/>
        </w:rPr>
      </w:pPr>
      <w:r>
        <w:rPr>
          <w:color w:val="000000"/>
          <w:lang w:eastAsia="ko-KR"/>
        </w:rPr>
        <w:t>There are several remaining issues on scheduling restriction of the orphan RE case.</w:t>
      </w:r>
      <w:r w:rsidR="00740D7E">
        <w:rPr>
          <w:color w:val="000000"/>
          <w:lang w:eastAsia="ko-KR"/>
        </w:rPr>
        <w:t xml:space="preserve"> In RAN1#110b-e [3], the following agreement was made.</w:t>
      </w:r>
    </w:p>
    <w:tbl>
      <w:tblPr>
        <w:tblStyle w:val="a7"/>
        <w:tblW w:w="0" w:type="auto"/>
        <w:tblLook w:val="04A0" w:firstRow="1" w:lastRow="0" w:firstColumn="1" w:lastColumn="0" w:noHBand="0" w:noVBand="1"/>
      </w:tblPr>
      <w:tblGrid>
        <w:gridCol w:w="9629"/>
      </w:tblGrid>
      <w:tr w:rsidR="00740D7E" w14:paraId="03DC0884" w14:textId="77777777" w:rsidTr="00740D7E">
        <w:tc>
          <w:tcPr>
            <w:tcW w:w="9629" w:type="dxa"/>
          </w:tcPr>
          <w:p w14:paraId="19512698" w14:textId="77777777" w:rsidR="00740D7E" w:rsidRPr="00740D7E" w:rsidRDefault="00740D7E" w:rsidP="00740D7E">
            <w:pPr>
              <w:shd w:val="clear" w:color="auto" w:fill="FFFFFF"/>
              <w:jc w:val="both"/>
              <w:rPr>
                <w:rFonts w:eastAsia="MS PGothic"/>
                <w:color w:val="000000"/>
                <w:sz w:val="20"/>
                <w:lang w:val="en-US" w:eastAsia="ko-KR"/>
              </w:rPr>
            </w:pPr>
            <w:r w:rsidRPr="00740D7E">
              <w:rPr>
                <w:b/>
                <w:bCs/>
                <w:color w:val="242424"/>
                <w:sz w:val="20"/>
                <w:highlight w:val="green"/>
                <w:lang w:val="en-US" w:eastAsia="ko-KR"/>
              </w:rPr>
              <w:t>Agreement in RAN1#110b-e</w:t>
            </w:r>
          </w:p>
          <w:p w14:paraId="59424552" w14:textId="77777777" w:rsidR="00740D7E" w:rsidRPr="00740D7E" w:rsidRDefault="00740D7E" w:rsidP="00740D7E">
            <w:pPr>
              <w:shd w:val="clear" w:color="auto" w:fill="FFFFFF"/>
              <w:jc w:val="both"/>
              <w:rPr>
                <w:rFonts w:eastAsia="Yu Gothic UI"/>
                <w:color w:val="000000"/>
                <w:sz w:val="20"/>
                <w:lang w:val="en-US" w:eastAsia="ja-JP"/>
              </w:rPr>
            </w:pPr>
            <w:r w:rsidRPr="00740D7E">
              <w:rPr>
                <w:rFonts w:eastAsia="Yu Gothic UI"/>
                <w:color w:val="000000"/>
                <w:sz w:val="20"/>
                <w:bdr w:val="none" w:sz="0" w:space="0" w:color="auto" w:frame="1"/>
                <w:lang w:eastAsia="ja-JP"/>
              </w:rPr>
              <w:t>For</w:t>
            </w:r>
            <w:r w:rsidRPr="00740D7E">
              <w:rPr>
                <w:rFonts w:eastAsia="Yu Gothic UI"/>
                <w:color w:val="000000"/>
                <w:sz w:val="20"/>
                <w:bdr w:val="none" w:sz="0" w:space="0" w:color="auto" w:frame="1"/>
                <w:lang w:val="en-US" w:eastAsia="ja-JP"/>
              </w:rPr>
              <w:t> FD-OCC length 4 in Rel.18 eType 1 DMRS for PDSCH, support the following: </w:t>
            </w:r>
          </w:p>
          <w:p w14:paraId="5E6A4C27" w14:textId="77777777" w:rsidR="00740D7E" w:rsidRPr="00740D7E" w:rsidRDefault="00740D7E" w:rsidP="00740D7E">
            <w:pPr>
              <w:numPr>
                <w:ilvl w:val="0"/>
                <w:numId w:val="78"/>
              </w:numPr>
              <w:shd w:val="clear" w:color="auto" w:fill="FFFFFF"/>
              <w:jc w:val="both"/>
              <w:rPr>
                <w:rFonts w:eastAsia="Yu Gothic UI"/>
                <w:color w:val="000000"/>
                <w:sz w:val="20"/>
                <w:lang w:val="en-US" w:eastAsia="ja-JP"/>
              </w:rPr>
            </w:pPr>
            <w:r w:rsidRPr="00740D7E">
              <w:rPr>
                <w:rFonts w:eastAsia="Yu Gothic UI"/>
                <w:color w:val="000000"/>
                <w:sz w:val="20"/>
                <w:bdr w:val="none" w:sz="0" w:space="0" w:color="auto" w:frame="1"/>
                <w:lang w:val="en-US" w:eastAsia="ja-JP"/>
              </w:rPr>
              <w:t>Introduce UE capability to repo</w:t>
            </w:r>
            <w:r w:rsidRPr="00740D7E">
              <w:rPr>
                <w:rFonts w:eastAsia="Yu Gothic UI"/>
                <w:color w:val="000000"/>
                <w:sz w:val="20"/>
                <w:bdr w:val="none" w:sz="0" w:space="0" w:color="auto" w:frame="1"/>
                <w:shd w:val="clear" w:color="auto" w:fill="FFFFFF"/>
                <w:lang w:val="en-US" w:eastAsia="ja-JP"/>
              </w:rPr>
              <w:t>rt whether UE can be scheduled PDSCH without the scheduling restriction for FD-OCC length 4 in Rel.18 eType 1 DMRS. </w:t>
            </w:r>
          </w:p>
          <w:p w14:paraId="2EF86D8E" w14:textId="77777777" w:rsidR="00740D7E" w:rsidRPr="00740D7E" w:rsidRDefault="00740D7E" w:rsidP="00740D7E">
            <w:pPr>
              <w:numPr>
                <w:ilvl w:val="1"/>
                <w:numId w:val="78"/>
              </w:numPr>
              <w:shd w:val="clear" w:color="auto" w:fill="FFFFFF"/>
              <w:jc w:val="both"/>
              <w:rPr>
                <w:rFonts w:eastAsia="Yu Gothic UI"/>
                <w:color w:val="000000"/>
                <w:sz w:val="20"/>
                <w:lang w:val="en-US" w:eastAsia="ja-JP"/>
              </w:rPr>
            </w:pPr>
            <w:r w:rsidRPr="00740D7E">
              <w:rPr>
                <w:rFonts w:eastAsia="Yu Gothic UI"/>
                <w:color w:val="000000"/>
                <w:sz w:val="20"/>
                <w:bdr w:val="none" w:sz="0" w:space="0" w:color="auto" w:frame="1"/>
                <w:shd w:val="clear" w:color="auto" w:fill="FFFFFF"/>
                <w:lang w:val="en-US" w:eastAsia="ja-JP"/>
              </w:rPr>
              <w:t>If this capability is not supported by the UE, UE expects that gNB shall apply the scheduling restriction for PDSCH for FD-OCC length 4 in Rel.18 eType 1 DMRS.</w:t>
            </w:r>
          </w:p>
          <w:p w14:paraId="0B8F9DF5" w14:textId="77777777" w:rsidR="00740D7E" w:rsidRPr="00740D7E" w:rsidRDefault="00740D7E" w:rsidP="00740D7E">
            <w:pPr>
              <w:numPr>
                <w:ilvl w:val="0"/>
                <w:numId w:val="78"/>
              </w:numPr>
              <w:shd w:val="clear" w:color="auto" w:fill="FFFFFF"/>
              <w:jc w:val="both"/>
              <w:rPr>
                <w:rFonts w:eastAsia="Yu Gothic UI"/>
                <w:sz w:val="20"/>
                <w:lang w:val="en-US" w:eastAsia="ja-JP"/>
              </w:rPr>
            </w:pPr>
            <w:r w:rsidRPr="00740D7E">
              <w:rPr>
                <w:rFonts w:eastAsia="Yu Gothic UI"/>
                <w:color w:val="000000"/>
                <w:sz w:val="20"/>
                <w:bdr w:val="none" w:sz="0" w:space="0" w:color="auto" w:frame="1"/>
                <w:shd w:val="clear" w:color="auto" w:fill="FFFFFF"/>
                <w:lang w:val="en-US" w:eastAsia="ja-JP"/>
              </w:rPr>
              <w:t xml:space="preserve">The scheduling restriction above means satisfying all of the following at least for other </w:t>
            </w:r>
            <w:r w:rsidRPr="00740D7E">
              <w:rPr>
                <w:rFonts w:eastAsia="Yu Gothic UI"/>
                <w:sz w:val="20"/>
                <w:bdr w:val="none" w:sz="0" w:space="0" w:color="auto" w:frame="1"/>
                <w:shd w:val="clear" w:color="auto" w:fill="FFFFFF"/>
                <w:lang w:val="en-US" w:eastAsia="ja-JP"/>
              </w:rPr>
              <w:t>than M-TRP PDSCH transmission with FDM 2a or FDM 2b scheme. </w:t>
            </w:r>
          </w:p>
          <w:p w14:paraId="1FAB6A6A" w14:textId="77777777" w:rsidR="00740D7E" w:rsidRPr="00740D7E" w:rsidRDefault="00740D7E" w:rsidP="00740D7E">
            <w:pPr>
              <w:numPr>
                <w:ilvl w:val="1"/>
                <w:numId w:val="78"/>
              </w:numPr>
              <w:shd w:val="clear" w:color="auto" w:fill="FFFFFF"/>
              <w:jc w:val="both"/>
              <w:rPr>
                <w:rFonts w:eastAsia="Yu Gothic UI"/>
                <w:sz w:val="20"/>
                <w:lang w:val="en-US" w:eastAsia="ja-JP"/>
              </w:rPr>
            </w:pPr>
            <w:r w:rsidRPr="00740D7E">
              <w:rPr>
                <w:rFonts w:eastAsia="Yu Gothic UI"/>
                <w:sz w:val="20"/>
                <w:bdr w:val="none" w:sz="0" w:space="0" w:color="auto" w:frame="1"/>
                <w:shd w:val="clear" w:color="auto" w:fill="FFFFFF"/>
                <w:lang w:val="en-US" w:eastAsia="ja-JP"/>
              </w:rPr>
              <w:t>1) The number of consecutively scheduled PRBs for PDSCH is even.</w:t>
            </w:r>
          </w:p>
          <w:p w14:paraId="0E1E3702" w14:textId="77777777" w:rsidR="00740D7E" w:rsidRPr="00740D7E" w:rsidRDefault="00740D7E" w:rsidP="00740D7E">
            <w:pPr>
              <w:numPr>
                <w:ilvl w:val="1"/>
                <w:numId w:val="78"/>
              </w:numPr>
              <w:shd w:val="clear" w:color="auto" w:fill="FFFFFF"/>
              <w:jc w:val="both"/>
              <w:rPr>
                <w:rFonts w:eastAsia="Yu Gothic UI"/>
                <w:sz w:val="20"/>
                <w:lang w:val="en-US" w:eastAsia="ja-JP"/>
              </w:rPr>
            </w:pPr>
            <w:r w:rsidRPr="00740D7E">
              <w:rPr>
                <w:rFonts w:eastAsia="Yu Gothic UI"/>
                <w:sz w:val="20"/>
                <w:bdr w:val="none" w:sz="0" w:space="0" w:color="auto" w:frame="1"/>
                <w:lang w:val="en-US" w:eastAsia="ja-JP"/>
              </w:rPr>
              <w:t>2) The number of PRBs offset of scheduled PDSCH from point A (common resource block 0) is even.</w:t>
            </w:r>
          </w:p>
          <w:p w14:paraId="3830FAAE" w14:textId="77777777" w:rsidR="00740D7E" w:rsidRPr="00740D7E" w:rsidRDefault="00740D7E" w:rsidP="00740D7E">
            <w:pPr>
              <w:numPr>
                <w:ilvl w:val="1"/>
                <w:numId w:val="78"/>
              </w:numPr>
              <w:shd w:val="clear" w:color="auto" w:fill="FFFFFF"/>
              <w:jc w:val="both"/>
              <w:rPr>
                <w:rFonts w:eastAsia="Yu Gothic UI"/>
                <w:sz w:val="20"/>
                <w:lang w:val="en-US" w:eastAsia="ja-JP"/>
              </w:rPr>
            </w:pPr>
            <w:r w:rsidRPr="00740D7E">
              <w:rPr>
                <w:rFonts w:eastAsia="Yu Gothic UI"/>
                <w:sz w:val="20"/>
                <w:bdr w:val="none" w:sz="0" w:space="0" w:color="auto" w:frame="1"/>
                <w:lang w:val="en-US" w:eastAsia="ja-JP"/>
              </w:rPr>
              <w:t>3) FFS: Restriction on scheduling of different UEs in case of MU-MIMO.</w:t>
            </w:r>
          </w:p>
          <w:p w14:paraId="4A0DAC78" w14:textId="77777777" w:rsidR="00740D7E" w:rsidRPr="00740D7E" w:rsidRDefault="00740D7E" w:rsidP="00740D7E">
            <w:pPr>
              <w:numPr>
                <w:ilvl w:val="1"/>
                <w:numId w:val="78"/>
              </w:numPr>
              <w:shd w:val="clear" w:color="auto" w:fill="FFFFFF"/>
              <w:jc w:val="both"/>
              <w:rPr>
                <w:rFonts w:eastAsia="Yu Gothic UI"/>
                <w:sz w:val="20"/>
                <w:lang w:val="en-US" w:eastAsia="ja-JP"/>
              </w:rPr>
            </w:pPr>
            <w:r w:rsidRPr="00740D7E">
              <w:rPr>
                <w:rFonts w:eastAsia="Yu Gothic UI"/>
                <w:sz w:val="20"/>
                <w:bdr w:val="none" w:sz="0" w:space="0" w:color="auto" w:frame="1"/>
                <w:shd w:val="clear" w:color="auto" w:fill="FFFFFF"/>
                <w:lang w:val="en-US" w:eastAsia="ja-JP"/>
              </w:rPr>
              <w:t>FFS: Scheduling restriction for M-TRP PDSCH transmission with FDM 2a or FDM 2b scheme.</w:t>
            </w:r>
          </w:p>
          <w:p w14:paraId="099E4779" w14:textId="77777777" w:rsidR="00740D7E" w:rsidRPr="00740D7E" w:rsidRDefault="00740D7E" w:rsidP="00740D7E">
            <w:pPr>
              <w:numPr>
                <w:ilvl w:val="0"/>
                <w:numId w:val="78"/>
              </w:numPr>
              <w:shd w:val="clear" w:color="auto" w:fill="FFFFFF"/>
              <w:jc w:val="both"/>
              <w:rPr>
                <w:rFonts w:eastAsia="Yu Gothic UI"/>
                <w:sz w:val="20"/>
                <w:lang w:val="en-US" w:eastAsia="ja-JP"/>
              </w:rPr>
            </w:pPr>
            <w:r w:rsidRPr="00740D7E">
              <w:rPr>
                <w:rFonts w:eastAsia="Yu Gothic UI"/>
                <w:sz w:val="20"/>
                <w:bdr w:val="none" w:sz="0" w:space="0" w:color="auto" w:frame="1"/>
                <w:shd w:val="clear" w:color="auto" w:fill="FFFFFF"/>
                <w:lang w:val="en-US" w:eastAsia="ja-JP"/>
              </w:rPr>
              <w:t>Note1: Up to UE how to implement DMRS channel estimation.</w:t>
            </w:r>
          </w:p>
          <w:p w14:paraId="18289233" w14:textId="77777777" w:rsidR="00740D7E" w:rsidRPr="00740D7E" w:rsidRDefault="00740D7E" w:rsidP="00740D7E">
            <w:pPr>
              <w:numPr>
                <w:ilvl w:val="0"/>
                <w:numId w:val="78"/>
              </w:numPr>
              <w:shd w:val="clear" w:color="auto" w:fill="FFFFFF"/>
              <w:jc w:val="both"/>
              <w:rPr>
                <w:rFonts w:eastAsia="Yu Gothic UI"/>
                <w:color w:val="000000"/>
                <w:sz w:val="20"/>
                <w:lang w:val="en-US" w:eastAsia="ja-JP"/>
              </w:rPr>
            </w:pPr>
            <w:r w:rsidRPr="00740D7E">
              <w:rPr>
                <w:rFonts w:eastAsia="Yu Gothic UI"/>
                <w:sz w:val="20"/>
                <w:bdr w:val="none" w:sz="0" w:space="0" w:color="auto" w:frame="1"/>
                <w:shd w:val="clear" w:color="auto" w:fill="FFFFFF"/>
                <w:lang w:val="en-US" w:eastAsia="ja-JP"/>
              </w:rPr>
              <w:t>Note2: No further RAN1 specification enhancement is introduced to handle the orphan REs (e.g. if the total number of REs of DMRS in a CDM</w:t>
            </w:r>
            <w:r w:rsidRPr="00740D7E">
              <w:rPr>
                <w:rFonts w:eastAsia="Yu Gothic UI"/>
                <w:color w:val="000000"/>
                <w:sz w:val="20"/>
                <w:bdr w:val="none" w:sz="0" w:space="0" w:color="auto" w:frame="1"/>
                <w:shd w:val="clear" w:color="auto" w:fill="FFFFFF"/>
                <w:lang w:val="en-US" w:eastAsia="ja-JP"/>
              </w:rPr>
              <w:t xml:space="preserve"> group is not multiples of 4, how to handle the remainder of REs) for UE that is scheduled PDSCH without the scheduling restriction.</w:t>
            </w:r>
          </w:p>
          <w:p w14:paraId="5AE0F9CD" w14:textId="51BADFCD" w:rsidR="00740D7E" w:rsidRPr="00740D7E" w:rsidRDefault="00740D7E" w:rsidP="00740D7E">
            <w:pPr>
              <w:numPr>
                <w:ilvl w:val="0"/>
                <w:numId w:val="78"/>
              </w:numPr>
              <w:shd w:val="clear" w:color="auto" w:fill="FFFFFF"/>
              <w:jc w:val="both"/>
              <w:rPr>
                <w:color w:val="000000"/>
                <w:lang w:val="en-US" w:eastAsia="ko-KR"/>
              </w:rPr>
            </w:pPr>
            <w:r w:rsidRPr="00740D7E">
              <w:rPr>
                <w:rFonts w:eastAsia="Yu Gothic UI"/>
                <w:sz w:val="20"/>
                <w:bdr w:val="none" w:sz="0" w:space="0" w:color="auto" w:frame="1"/>
                <w:shd w:val="clear" w:color="auto" w:fill="FFFFFF"/>
                <w:lang w:val="en-US" w:eastAsia="ja-JP"/>
              </w:rPr>
              <w:lastRenderedPageBreak/>
              <w:t>Note 3: Other scheduling restrictions, if identified in future meetings, are not precluded.</w:t>
            </w:r>
          </w:p>
        </w:tc>
      </w:tr>
    </w:tbl>
    <w:p w14:paraId="2B638903" w14:textId="77777777" w:rsidR="00740D7E" w:rsidRDefault="00740D7E" w:rsidP="00E254BB">
      <w:pPr>
        <w:pStyle w:val="0Maintext"/>
        <w:spacing w:after="0" w:afterAutospacing="0"/>
        <w:rPr>
          <w:color w:val="000000"/>
          <w:lang w:eastAsia="ko-KR"/>
        </w:rPr>
      </w:pPr>
    </w:p>
    <w:p w14:paraId="4610D474" w14:textId="77BDDAC9" w:rsidR="007E4C70" w:rsidRPr="00E254BB" w:rsidRDefault="00E254BB" w:rsidP="004323A3">
      <w:pPr>
        <w:pStyle w:val="0Maintext"/>
        <w:rPr>
          <w:color w:val="000000"/>
          <w:lang w:eastAsia="ko-KR"/>
        </w:rPr>
      </w:pPr>
      <w:r>
        <w:rPr>
          <w:color w:val="000000"/>
          <w:lang w:eastAsia="ko-KR"/>
        </w:rPr>
        <w:t xml:space="preserve">The </w:t>
      </w:r>
      <w:r>
        <w:rPr>
          <w:rFonts w:hint="eastAsia"/>
          <w:color w:val="000000"/>
          <w:lang w:eastAsia="ko-KR"/>
        </w:rPr>
        <w:t>1</w:t>
      </w:r>
      <w:r w:rsidRPr="00E254BB">
        <w:rPr>
          <w:rFonts w:hint="eastAsia"/>
          <w:color w:val="000000"/>
          <w:vertAlign w:val="superscript"/>
          <w:lang w:eastAsia="ko-KR"/>
        </w:rPr>
        <w:t>st</w:t>
      </w:r>
      <w:r>
        <w:rPr>
          <w:rFonts w:hint="eastAsia"/>
          <w:color w:val="000000"/>
          <w:lang w:eastAsia="ko-KR"/>
        </w:rPr>
        <w:t xml:space="preserve"> </w:t>
      </w:r>
      <w:r>
        <w:rPr>
          <w:color w:val="000000"/>
          <w:lang w:eastAsia="ko-KR"/>
        </w:rPr>
        <w:t>issue is whether additional scheduling restriction on single-DCI based multi-TRP PDSCH transmission with FDM scheme A or B.</w:t>
      </w:r>
      <w:r w:rsidR="00740D7E">
        <w:rPr>
          <w:color w:val="000000"/>
          <w:lang w:eastAsia="ko-KR"/>
        </w:rPr>
        <w:t xml:space="preserve"> Since it is common understanding that multi-TRP scheme could be supported by Rel-18 DMRS, it is natural to be extended supporting single-DCI based multi-TRP PDSCH transmission with FDM scheme A or B. Hence, additional scheduling restriction is needed for supporting single-DCI based multi-TRP PDSCH transmission with FDM scheme A or B without orphan RE issue. Then, the above scheduling restriction</w:t>
      </w:r>
      <w:r w:rsidR="004323A3">
        <w:rPr>
          <w:color w:val="000000"/>
          <w:lang w:eastAsia="ko-KR"/>
        </w:rPr>
        <w:t>s</w:t>
      </w:r>
      <w:r w:rsidR="00740D7E">
        <w:rPr>
          <w:color w:val="000000"/>
          <w:lang w:eastAsia="ko-KR"/>
        </w:rPr>
        <w:t xml:space="preserve">, i.e., </w:t>
      </w:r>
      <w:r w:rsidR="00740D7E" w:rsidRPr="00740D7E">
        <w:rPr>
          <w:color w:val="000000"/>
          <w:lang w:eastAsia="ko-KR"/>
        </w:rPr>
        <w:t>1) The number of consecutively s</w:t>
      </w:r>
      <w:r w:rsidR="00740D7E">
        <w:rPr>
          <w:color w:val="000000"/>
          <w:lang w:eastAsia="ko-KR"/>
        </w:rPr>
        <w:t>cheduled PRBs for PDSCH is even, and 2)</w:t>
      </w:r>
      <w:r w:rsidR="00740D7E" w:rsidRPr="00740D7E">
        <w:rPr>
          <w:color w:val="000000"/>
          <w:lang w:eastAsia="ko-KR"/>
        </w:rPr>
        <w:t xml:space="preserve"> The number of PRBs offset of scheduled PDSCH from point A (c</w:t>
      </w:r>
      <w:r w:rsidR="00740D7E">
        <w:rPr>
          <w:color w:val="000000"/>
          <w:lang w:eastAsia="ko-KR"/>
        </w:rPr>
        <w:t>ommon resource block 0) is even, could be extended per each TRP or per each TCI state.</w:t>
      </w:r>
    </w:p>
    <w:p w14:paraId="0B712B77" w14:textId="6AED1CA6" w:rsidR="007E4C70" w:rsidRPr="00D64BC0" w:rsidRDefault="007E4C70" w:rsidP="007E4C70">
      <w:pPr>
        <w:pStyle w:val="0Maintext"/>
        <w:spacing w:after="0" w:afterAutospacing="0"/>
        <w:ind w:firstLine="0"/>
        <w:rPr>
          <w:i/>
          <w:color w:val="000000"/>
          <w:lang w:eastAsia="ko-KR"/>
        </w:rPr>
      </w:pPr>
      <w:r w:rsidRPr="0010497C">
        <w:rPr>
          <w:rFonts w:hint="eastAsia"/>
          <w:b/>
          <w:i/>
          <w:color w:val="000000"/>
          <w:lang w:eastAsia="ko-KR"/>
        </w:rPr>
        <w:t xml:space="preserve">Proposal </w:t>
      </w:r>
      <w:r w:rsidR="00576134">
        <w:rPr>
          <w:b/>
          <w:i/>
          <w:color w:val="000000"/>
          <w:lang w:eastAsia="ko-KR"/>
        </w:rPr>
        <w:t>5</w:t>
      </w:r>
      <w:r w:rsidRPr="00D64BC0">
        <w:rPr>
          <w:rFonts w:hint="eastAsia"/>
          <w:b/>
          <w:i/>
          <w:color w:val="000000"/>
          <w:lang w:eastAsia="ko-KR"/>
        </w:rPr>
        <w:t>.</w:t>
      </w:r>
      <w:r w:rsidRPr="00D64BC0">
        <w:rPr>
          <w:i/>
          <w:color w:val="000000"/>
          <w:lang w:eastAsia="ko-KR"/>
        </w:rPr>
        <w:t xml:space="preserve"> S</w:t>
      </w:r>
      <w:r>
        <w:rPr>
          <w:i/>
          <w:color w:val="000000"/>
          <w:lang w:eastAsia="ko-KR"/>
        </w:rPr>
        <w:t xml:space="preserve">upport additional scheduling restriction on single-DCI based multi-TRP </w:t>
      </w:r>
      <w:r w:rsidR="00E254BB">
        <w:rPr>
          <w:i/>
          <w:color w:val="000000"/>
          <w:lang w:eastAsia="ko-KR"/>
        </w:rPr>
        <w:t xml:space="preserve">PDSCH transmission with </w:t>
      </w:r>
      <w:r>
        <w:rPr>
          <w:i/>
          <w:color w:val="000000"/>
          <w:lang w:eastAsia="ko-KR"/>
        </w:rPr>
        <w:t>FDM scheme A or B</w:t>
      </w:r>
      <w:r w:rsidRPr="00D64BC0">
        <w:rPr>
          <w:i/>
          <w:color w:val="000000"/>
          <w:lang w:eastAsia="ko-KR"/>
        </w:rPr>
        <w:t>.</w:t>
      </w:r>
    </w:p>
    <w:p w14:paraId="59796C48" w14:textId="0F9D319A" w:rsidR="007E4C70" w:rsidRPr="007E4C70" w:rsidRDefault="007E4C70" w:rsidP="008A0B8F">
      <w:pPr>
        <w:pStyle w:val="0Maintext"/>
        <w:spacing w:after="0" w:afterAutospacing="0"/>
        <w:ind w:firstLine="0"/>
        <w:rPr>
          <w:color w:val="000000"/>
          <w:lang w:eastAsia="ko-KR"/>
        </w:rPr>
      </w:pPr>
    </w:p>
    <w:p w14:paraId="5D1446C9" w14:textId="43054AFE" w:rsidR="005550EA" w:rsidRDefault="00E254BB" w:rsidP="00E254BB">
      <w:pPr>
        <w:pStyle w:val="0Maintext"/>
        <w:spacing w:after="0" w:afterAutospacing="0"/>
        <w:rPr>
          <w:color w:val="000000"/>
          <w:lang w:eastAsia="ko-KR"/>
        </w:rPr>
      </w:pPr>
      <w:r>
        <w:rPr>
          <w:color w:val="000000"/>
          <w:lang w:eastAsia="ko-KR"/>
        </w:rPr>
        <w:t>The 2</w:t>
      </w:r>
      <w:r w:rsidRPr="00E254BB">
        <w:rPr>
          <w:color w:val="000000"/>
          <w:vertAlign w:val="superscript"/>
          <w:lang w:eastAsia="ko-KR"/>
        </w:rPr>
        <w:t>nd</w:t>
      </w:r>
      <w:r>
        <w:rPr>
          <w:rFonts w:hint="eastAsia"/>
          <w:color w:val="000000"/>
          <w:lang w:eastAsia="ko-KR"/>
        </w:rPr>
        <w:t xml:space="preserve"> </w:t>
      </w:r>
      <w:r>
        <w:rPr>
          <w:color w:val="000000"/>
          <w:lang w:eastAsia="ko-KR"/>
        </w:rPr>
        <w:t xml:space="preserve">issue is </w:t>
      </w:r>
      <w:r w:rsidR="00E04532">
        <w:rPr>
          <w:color w:val="000000"/>
          <w:lang w:eastAsia="ko-KR"/>
        </w:rPr>
        <w:t>for</w:t>
      </w:r>
      <w:r w:rsidR="005550EA">
        <w:rPr>
          <w:color w:val="000000"/>
          <w:lang w:eastAsia="ko-KR"/>
        </w:rPr>
        <w:t xml:space="preserve"> FDRA type 1</w:t>
      </w:r>
      <w:r w:rsidR="00E04532">
        <w:rPr>
          <w:color w:val="000000"/>
          <w:lang w:eastAsia="ko-KR"/>
        </w:rPr>
        <w:t xml:space="preserve"> with interleaved VRB-PRB mapping</w:t>
      </w:r>
      <w:r w:rsidR="005550EA">
        <w:rPr>
          <w:color w:val="000000"/>
          <w:lang w:eastAsia="ko-KR"/>
        </w:rPr>
        <w:t>.</w:t>
      </w:r>
      <w:r w:rsidR="00E04532">
        <w:rPr>
          <w:color w:val="000000"/>
          <w:lang w:eastAsia="ko-KR"/>
        </w:rPr>
        <w:t xml:space="preserve"> </w:t>
      </w:r>
      <w:r w:rsidR="007951B3">
        <w:rPr>
          <w:color w:val="000000"/>
          <w:lang w:eastAsia="ko-KR"/>
        </w:rPr>
        <w:t>In the above agreement, the expression like “scheduled PRBs” or “the number of PRBs” in two scheduling restrictions is not clear whether those mean VRB or PRB. Hence</w:t>
      </w:r>
      <w:r w:rsidR="002E3E8C">
        <w:rPr>
          <w:color w:val="000000"/>
          <w:lang w:eastAsia="ko-KR"/>
        </w:rPr>
        <w:t>,</w:t>
      </w:r>
      <w:r w:rsidR="007951B3">
        <w:rPr>
          <w:color w:val="000000"/>
          <w:lang w:eastAsia="ko-KR"/>
        </w:rPr>
        <w:t xml:space="preserve"> we suggest to clarify that </w:t>
      </w:r>
      <w:r w:rsidR="002E3E8C">
        <w:rPr>
          <w:color w:val="000000"/>
          <w:lang w:eastAsia="ko-KR"/>
        </w:rPr>
        <w:t xml:space="preserve">the above two scheduling restrictions </w:t>
      </w:r>
      <w:r w:rsidR="007951B3">
        <w:rPr>
          <w:color w:val="000000"/>
          <w:lang w:eastAsia="ko-KR"/>
        </w:rPr>
        <w:t xml:space="preserve">is </w:t>
      </w:r>
      <w:r w:rsidR="002E3E8C">
        <w:rPr>
          <w:color w:val="000000"/>
          <w:lang w:eastAsia="ko-KR"/>
        </w:rPr>
        <w:t xml:space="preserve">applied to </w:t>
      </w:r>
      <w:r w:rsidR="007951B3">
        <w:rPr>
          <w:color w:val="000000"/>
          <w:lang w:eastAsia="ko-KR"/>
        </w:rPr>
        <w:t>VRB.</w:t>
      </w:r>
    </w:p>
    <w:p w14:paraId="4B7C3580" w14:textId="77777777" w:rsidR="00E04532" w:rsidRPr="007951B3" w:rsidRDefault="00E04532" w:rsidP="007951B3">
      <w:pPr>
        <w:pStyle w:val="0Maintext"/>
        <w:spacing w:after="0" w:afterAutospacing="0"/>
        <w:ind w:firstLine="0"/>
        <w:rPr>
          <w:color w:val="000000"/>
          <w:lang w:eastAsia="ko-KR"/>
        </w:rPr>
      </w:pPr>
    </w:p>
    <w:p w14:paraId="4EAA992D" w14:textId="6305B15D" w:rsidR="007E4C70" w:rsidRPr="00D64BC0" w:rsidRDefault="007E4C70" w:rsidP="007E4C70">
      <w:pPr>
        <w:pStyle w:val="0Maintext"/>
        <w:spacing w:after="0" w:afterAutospacing="0"/>
        <w:ind w:firstLine="0"/>
        <w:rPr>
          <w:i/>
          <w:color w:val="000000"/>
          <w:lang w:eastAsia="ko-KR"/>
        </w:rPr>
      </w:pPr>
      <w:r w:rsidRPr="0010497C">
        <w:rPr>
          <w:rFonts w:hint="eastAsia"/>
          <w:b/>
          <w:i/>
          <w:color w:val="000000"/>
          <w:lang w:eastAsia="ko-KR"/>
        </w:rPr>
        <w:t xml:space="preserve">Proposal </w:t>
      </w:r>
      <w:r w:rsidR="00576134">
        <w:rPr>
          <w:b/>
          <w:i/>
          <w:color w:val="000000"/>
          <w:lang w:eastAsia="ko-KR"/>
        </w:rPr>
        <w:t>6</w:t>
      </w:r>
      <w:r w:rsidRPr="00D64BC0">
        <w:rPr>
          <w:rFonts w:hint="eastAsia"/>
          <w:b/>
          <w:i/>
          <w:color w:val="000000"/>
          <w:lang w:eastAsia="ko-KR"/>
        </w:rPr>
        <w:t>.</w:t>
      </w:r>
      <w:r w:rsidRPr="00D64BC0">
        <w:rPr>
          <w:i/>
          <w:color w:val="000000"/>
          <w:lang w:eastAsia="ko-KR"/>
        </w:rPr>
        <w:t xml:space="preserve"> </w:t>
      </w:r>
      <w:r>
        <w:rPr>
          <w:i/>
          <w:color w:val="000000"/>
          <w:lang w:eastAsia="ko-KR"/>
        </w:rPr>
        <w:t xml:space="preserve">Support to clarify that the </w:t>
      </w:r>
      <w:r w:rsidR="007951B3">
        <w:rPr>
          <w:i/>
          <w:color w:val="000000"/>
          <w:lang w:eastAsia="ko-KR"/>
        </w:rPr>
        <w:t xml:space="preserve">expression </w:t>
      </w:r>
      <w:r>
        <w:rPr>
          <w:i/>
          <w:color w:val="000000"/>
          <w:lang w:eastAsia="ko-KR"/>
        </w:rPr>
        <w:t xml:space="preserve">“scheduled </w:t>
      </w:r>
      <w:r w:rsidR="007951B3">
        <w:rPr>
          <w:i/>
          <w:color w:val="000000"/>
          <w:lang w:eastAsia="ko-KR"/>
        </w:rPr>
        <w:t>P</w:t>
      </w:r>
      <w:r>
        <w:rPr>
          <w:i/>
          <w:color w:val="000000"/>
          <w:lang w:eastAsia="ko-KR"/>
        </w:rPr>
        <w:t>RB</w:t>
      </w:r>
      <w:r w:rsidR="007951B3">
        <w:rPr>
          <w:i/>
          <w:color w:val="000000"/>
          <w:lang w:eastAsia="ko-KR"/>
        </w:rPr>
        <w:t>s</w:t>
      </w:r>
      <w:r>
        <w:rPr>
          <w:i/>
          <w:color w:val="000000"/>
          <w:lang w:eastAsia="ko-KR"/>
        </w:rPr>
        <w:t>”</w:t>
      </w:r>
      <w:r w:rsidR="007951B3">
        <w:rPr>
          <w:i/>
          <w:color w:val="000000"/>
          <w:lang w:eastAsia="ko-KR"/>
        </w:rPr>
        <w:t xml:space="preserve"> or “the number of PRBs”</w:t>
      </w:r>
      <w:r>
        <w:rPr>
          <w:i/>
          <w:color w:val="000000"/>
          <w:lang w:eastAsia="ko-KR"/>
        </w:rPr>
        <w:t xml:space="preserve"> </w:t>
      </w:r>
      <w:r w:rsidR="007951B3">
        <w:rPr>
          <w:i/>
          <w:color w:val="000000"/>
          <w:lang w:eastAsia="ko-KR"/>
        </w:rPr>
        <w:t>in the previous agreement</w:t>
      </w:r>
      <w:r w:rsidR="00DF6B61">
        <w:rPr>
          <w:i/>
          <w:color w:val="000000"/>
          <w:lang w:eastAsia="ko-KR"/>
        </w:rPr>
        <w:t xml:space="preserve"> means VRB</w:t>
      </w:r>
      <w:r>
        <w:rPr>
          <w:i/>
          <w:color w:val="000000"/>
          <w:lang w:eastAsia="ko-KR"/>
        </w:rPr>
        <w:t>.</w:t>
      </w:r>
    </w:p>
    <w:p w14:paraId="54CCC4E6" w14:textId="77777777" w:rsidR="007E4C70" w:rsidRPr="00DF6B61" w:rsidRDefault="007E4C70" w:rsidP="008A0B8F">
      <w:pPr>
        <w:pStyle w:val="0Maintext"/>
        <w:spacing w:after="0" w:afterAutospacing="0"/>
        <w:ind w:firstLine="0"/>
        <w:rPr>
          <w:color w:val="000000"/>
          <w:lang w:eastAsia="ko-KR"/>
        </w:rPr>
      </w:pPr>
    </w:p>
    <w:p w14:paraId="066EC224" w14:textId="6CF723A8" w:rsidR="00753C6B" w:rsidRDefault="00753C6B" w:rsidP="00753C6B">
      <w:pPr>
        <w:pStyle w:val="1"/>
        <w:spacing w:before="0" w:after="60"/>
        <w:ind w:left="792" w:hanging="792"/>
        <w:rPr>
          <w:lang w:val="en-US"/>
        </w:rPr>
      </w:pPr>
      <w:r>
        <w:rPr>
          <w:lang w:val="en-US"/>
        </w:rPr>
        <w:t>UL DMRS enhancement enabling 8TX operation</w:t>
      </w:r>
    </w:p>
    <w:p w14:paraId="0094F83B" w14:textId="3ADA19E8" w:rsidR="00753C6B" w:rsidRDefault="005871E6" w:rsidP="00753C6B">
      <w:pPr>
        <w:pStyle w:val="2"/>
        <w:numPr>
          <w:ilvl w:val="1"/>
          <w:numId w:val="2"/>
        </w:numPr>
      </w:pPr>
      <w:r>
        <w:rPr>
          <w:rFonts w:hint="eastAsia"/>
        </w:rPr>
        <w:t>UL DMRS 8 ports design</w:t>
      </w:r>
    </w:p>
    <w:p w14:paraId="474C10EE" w14:textId="6CF760CC" w:rsidR="00FA6995" w:rsidRDefault="00FA6995" w:rsidP="00073F62">
      <w:pPr>
        <w:pStyle w:val="0Maintext"/>
        <w:spacing w:after="0" w:afterAutospacing="0"/>
        <w:rPr>
          <w:color w:val="000000"/>
          <w:lang w:eastAsia="ko-KR"/>
        </w:rPr>
      </w:pPr>
      <w:r>
        <w:rPr>
          <w:rFonts w:hint="eastAsia"/>
          <w:color w:val="000000"/>
          <w:lang w:eastAsia="ko-KR"/>
        </w:rPr>
        <w:t>In</w:t>
      </w:r>
      <w:r>
        <w:rPr>
          <w:color w:val="000000"/>
          <w:lang w:eastAsia="ko-KR"/>
        </w:rPr>
        <w:t xml:space="preserve"> RAN1#110 </w:t>
      </w:r>
      <w:r w:rsidR="00F55E13">
        <w:rPr>
          <w:color w:val="000000"/>
          <w:lang w:eastAsia="ko-KR"/>
        </w:rPr>
        <w:t>[2]</w:t>
      </w:r>
      <w:r>
        <w:rPr>
          <w:color w:val="000000"/>
          <w:lang w:eastAsia="ko-KR"/>
        </w:rPr>
        <w:t>, the maximum number of layers for UL transmission was agreed as follows:</w:t>
      </w:r>
    </w:p>
    <w:tbl>
      <w:tblPr>
        <w:tblStyle w:val="a7"/>
        <w:tblW w:w="0" w:type="auto"/>
        <w:tblLook w:val="04A0" w:firstRow="1" w:lastRow="0" w:firstColumn="1" w:lastColumn="0" w:noHBand="0" w:noVBand="1"/>
      </w:tblPr>
      <w:tblGrid>
        <w:gridCol w:w="9629"/>
      </w:tblGrid>
      <w:tr w:rsidR="00FA6995" w14:paraId="67FEF3AA" w14:textId="77777777" w:rsidTr="00FA6995">
        <w:tc>
          <w:tcPr>
            <w:tcW w:w="9629" w:type="dxa"/>
          </w:tcPr>
          <w:p w14:paraId="190C78AD" w14:textId="77777777" w:rsidR="00FA6995" w:rsidRPr="00FA6995" w:rsidRDefault="00FA6995" w:rsidP="00FA6995">
            <w:pPr>
              <w:rPr>
                <w:iCs/>
                <w:sz w:val="20"/>
                <w:highlight w:val="green"/>
              </w:rPr>
            </w:pPr>
            <w:r w:rsidRPr="00FA6995">
              <w:rPr>
                <w:iCs/>
                <w:sz w:val="20"/>
                <w:highlight w:val="green"/>
              </w:rPr>
              <w:t>Agreement</w:t>
            </w:r>
          </w:p>
          <w:p w14:paraId="0E7E5732" w14:textId="77777777" w:rsidR="00FA6995" w:rsidRPr="00FA6995" w:rsidRDefault="00FA6995" w:rsidP="00FA6995">
            <w:pPr>
              <w:contextualSpacing/>
              <w:jc w:val="both"/>
              <w:rPr>
                <w:sz w:val="20"/>
                <w:lang w:eastAsia="x-none"/>
              </w:rPr>
            </w:pPr>
            <w:r w:rsidRPr="00FA6995">
              <w:rPr>
                <w:sz w:val="20"/>
                <w:lang w:eastAsia="x-none"/>
              </w:rPr>
              <w:t>Support up to X layers for codebook and non-codebook UL transmission for 8TX UE where X=4, 8 is determined based on separate UE capability</w:t>
            </w:r>
          </w:p>
          <w:p w14:paraId="1FE3E48B" w14:textId="77777777" w:rsidR="00FA6995" w:rsidRPr="00FA6995" w:rsidRDefault="00FA6995" w:rsidP="001A1601">
            <w:pPr>
              <w:numPr>
                <w:ilvl w:val="0"/>
                <w:numId w:val="45"/>
              </w:numPr>
              <w:overflowPunct w:val="0"/>
              <w:autoSpaceDE w:val="0"/>
              <w:autoSpaceDN w:val="0"/>
              <w:adjustRightInd w:val="0"/>
              <w:contextualSpacing/>
              <w:jc w:val="both"/>
              <w:textAlignment w:val="baseline"/>
              <w:rPr>
                <w:sz w:val="20"/>
                <w:lang w:eastAsia="x-none"/>
              </w:rPr>
            </w:pPr>
            <w:r w:rsidRPr="00FA6995">
              <w:rPr>
                <w:sz w:val="20"/>
                <w:lang w:eastAsia="x-none"/>
              </w:rPr>
              <w:t>For uplink transmission with rank&lt;=4, single CW is supported</w:t>
            </w:r>
          </w:p>
          <w:p w14:paraId="04C37800" w14:textId="77777777" w:rsidR="00FA6995" w:rsidRPr="00FA6995" w:rsidRDefault="00FA6995" w:rsidP="001A1601">
            <w:pPr>
              <w:numPr>
                <w:ilvl w:val="0"/>
                <w:numId w:val="45"/>
              </w:numPr>
              <w:overflowPunct w:val="0"/>
              <w:autoSpaceDE w:val="0"/>
              <w:autoSpaceDN w:val="0"/>
              <w:adjustRightInd w:val="0"/>
              <w:contextualSpacing/>
              <w:jc w:val="both"/>
              <w:textAlignment w:val="baseline"/>
              <w:rPr>
                <w:sz w:val="20"/>
                <w:lang w:eastAsia="x-none"/>
              </w:rPr>
            </w:pPr>
            <w:r w:rsidRPr="00FA6995">
              <w:rPr>
                <w:sz w:val="20"/>
                <w:lang w:eastAsia="x-none"/>
              </w:rPr>
              <w:t>For uplink transmission with rank&gt;4, whether single or dual CW is used will be decided in RAN1 meeting #110b-e</w:t>
            </w:r>
          </w:p>
          <w:p w14:paraId="2A039F31" w14:textId="783C1605" w:rsidR="00657518" w:rsidRPr="00D70C59" w:rsidRDefault="00FA6995" w:rsidP="00657518">
            <w:pPr>
              <w:rPr>
                <w:sz w:val="20"/>
              </w:rPr>
            </w:pPr>
            <w:r w:rsidRPr="00FA6995">
              <w:rPr>
                <w:sz w:val="20"/>
              </w:rPr>
              <w:t>The above applies only with regards to the work scope of this agenda item.</w:t>
            </w:r>
          </w:p>
        </w:tc>
      </w:tr>
    </w:tbl>
    <w:p w14:paraId="1D2AE8A3" w14:textId="77777777" w:rsidR="00FA6995" w:rsidRPr="00FA6995" w:rsidRDefault="00FA6995" w:rsidP="00FA6995">
      <w:pPr>
        <w:pStyle w:val="0Maintext"/>
        <w:spacing w:after="0" w:afterAutospacing="0"/>
        <w:ind w:firstLine="0"/>
        <w:rPr>
          <w:color w:val="000000"/>
          <w:lang w:eastAsia="ko-KR"/>
        </w:rPr>
      </w:pPr>
    </w:p>
    <w:p w14:paraId="546FCC7B" w14:textId="41FEB8EE" w:rsidR="00073F62" w:rsidRDefault="0031587C" w:rsidP="00073F62">
      <w:pPr>
        <w:pStyle w:val="0Maintext"/>
        <w:spacing w:after="0" w:afterAutospacing="0"/>
        <w:rPr>
          <w:color w:val="000000"/>
          <w:lang w:eastAsia="ko-KR"/>
        </w:rPr>
      </w:pPr>
      <w:r>
        <w:rPr>
          <w:color w:val="000000"/>
          <w:lang w:eastAsia="ko-KR"/>
        </w:rPr>
        <w:t>Then, considering UL DMRS up to 8 ports</w:t>
      </w:r>
      <w:r w:rsidR="00FA6995">
        <w:rPr>
          <w:color w:val="000000"/>
          <w:lang w:eastAsia="ko-KR"/>
        </w:rPr>
        <w:t xml:space="preserve"> (i.e., for the case when a UE reports UE capability supporting X=8)</w:t>
      </w:r>
      <w:r>
        <w:rPr>
          <w:color w:val="000000"/>
          <w:lang w:eastAsia="ko-KR"/>
        </w:rPr>
        <w:t xml:space="preserve">, </w:t>
      </w:r>
      <w:r w:rsidR="00105413">
        <w:rPr>
          <w:color w:val="000000"/>
          <w:lang w:eastAsia="ko-KR"/>
        </w:rPr>
        <w:t>since the current specification supports up to 8 ports DMRS with 2 codewords</w:t>
      </w:r>
      <w:r>
        <w:rPr>
          <w:color w:val="000000"/>
          <w:lang w:eastAsia="ko-KR"/>
        </w:rPr>
        <w:t xml:space="preserve"> for the DL aspect</w:t>
      </w:r>
      <w:r w:rsidR="00105413">
        <w:rPr>
          <w:color w:val="000000"/>
          <w:lang w:eastAsia="ko-KR"/>
        </w:rPr>
        <w:t xml:space="preserve">, </w:t>
      </w:r>
      <w:r>
        <w:rPr>
          <w:color w:val="000000"/>
          <w:lang w:eastAsia="ko-KR"/>
        </w:rPr>
        <w:t>it</w:t>
      </w:r>
      <w:r w:rsidR="00105413">
        <w:rPr>
          <w:color w:val="000000"/>
          <w:lang w:eastAsia="ko-KR"/>
        </w:rPr>
        <w:t xml:space="preserve"> </w:t>
      </w:r>
      <w:r>
        <w:rPr>
          <w:color w:val="000000"/>
          <w:lang w:eastAsia="ko-KR"/>
        </w:rPr>
        <w:t>can be</w:t>
      </w:r>
      <w:r w:rsidR="00105413">
        <w:rPr>
          <w:color w:val="000000"/>
          <w:lang w:eastAsia="ko-KR"/>
        </w:rPr>
        <w:t xml:space="preserve"> a framework which </w:t>
      </w:r>
      <w:r w:rsidR="00546054">
        <w:rPr>
          <w:color w:val="000000"/>
          <w:lang w:eastAsia="ko-KR"/>
        </w:rPr>
        <w:t>is</w:t>
      </w:r>
      <w:r w:rsidR="00105413">
        <w:rPr>
          <w:color w:val="000000"/>
          <w:lang w:eastAsia="ko-KR"/>
        </w:rPr>
        <w:t xml:space="preserve"> a good starting point as a reference. </w:t>
      </w:r>
      <w:r w:rsidR="00DE743D">
        <w:rPr>
          <w:color w:val="000000"/>
          <w:lang w:eastAsia="ko-KR"/>
        </w:rPr>
        <w:t xml:space="preserve">Hence, it would be good to start UL </w:t>
      </w:r>
      <w:r>
        <w:rPr>
          <w:color w:val="000000"/>
          <w:lang w:eastAsia="ko-KR"/>
        </w:rPr>
        <w:t xml:space="preserve">DMRS </w:t>
      </w:r>
      <w:r w:rsidR="00DE743D">
        <w:rPr>
          <w:color w:val="000000"/>
          <w:lang w:eastAsia="ko-KR"/>
        </w:rPr>
        <w:t xml:space="preserve">8 ports design based on the DL design. </w:t>
      </w:r>
      <w:r w:rsidR="000D7EB6">
        <w:rPr>
          <w:color w:val="000000"/>
          <w:lang w:eastAsia="ko-KR"/>
        </w:rPr>
        <w:t>The possible aspects to be considered would be at least the followings.</w:t>
      </w:r>
    </w:p>
    <w:p w14:paraId="681B6CE6" w14:textId="7F2D963B" w:rsidR="00315351" w:rsidRDefault="00315351" w:rsidP="001A1601">
      <w:pPr>
        <w:pStyle w:val="0Maintext"/>
        <w:numPr>
          <w:ilvl w:val="1"/>
          <w:numId w:val="42"/>
        </w:numPr>
        <w:spacing w:after="0" w:afterAutospacing="0"/>
        <w:rPr>
          <w:color w:val="000000"/>
          <w:lang w:eastAsia="ko-KR"/>
        </w:rPr>
      </w:pPr>
      <w:r>
        <w:rPr>
          <w:color w:val="000000"/>
          <w:lang w:eastAsia="ko-KR"/>
        </w:rPr>
        <w:t>Enabling higher layer parameter</w:t>
      </w:r>
    </w:p>
    <w:p w14:paraId="12E95E1B" w14:textId="1255DEB0" w:rsidR="00315351" w:rsidRDefault="00315351" w:rsidP="001A1601">
      <w:pPr>
        <w:pStyle w:val="0Maintext"/>
        <w:numPr>
          <w:ilvl w:val="2"/>
          <w:numId w:val="43"/>
        </w:numPr>
        <w:spacing w:after="0" w:afterAutospacing="0"/>
        <w:rPr>
          <w:color w:val="000000"/>
          <w:lang w:eastAsia="ko-KR"/>
        </w:rPr>
      </w:pPr>
      <w:r>
        <w:rPr>
          <w:rFonts w:hint="eastAsia"/>
          <w:color w:val="000000"/>
          <w:lang w:eastAsia="ko-KR"/>
        </w:rPr>
        <w:t>For DL case, there is a higher layer parameter</w:t>
      </w:r>
      <w:r>
        <w:rPr>
          <w:color w:val="000000"/>
          <w:lang w:eastAsia="ko-KR"/>
        </w:rPr>
        <w:t xml:space="preserve">, </w:t>
      </w:r>
      <w:r w:rsidRPr="000D7EB6">
        <w:rPr>
          <w:i/>
          <w:iCs/>
          <w:color w:val="000000"/>
          <w:lang w:eastAsia="ko-KR"/>
        </w:rPr>
        <w:t>maxNrofCodeWordsScheduledByDCI</w:t>
      </w:r>
      <w:r>
        <w:rPr>
          <w:i/>
          <w:iCs/>
          <w:color w:val="000000"/>
          <w:lang w:eastAsia="ko-KR"/>
        </w:rPr>
        <w:t xml:space="preserve"> </w:t>
      </w:r>
      <w:r>
        <w:rPr>
          <w:iCs/>
          <w:color w:val="000000"/>
          <w:lang w:eastAsia="ko-KR"/>
        </w:rPr>
        <w:t xml:space="preserve">in </w:t>
      </w:r>
      <w:r>
        <w:rPr>
          <w:i/>
          <w:iCs/>
          <w:color w:val="000000"/>
          <w:lang w:eastAsia="ko-KR"/>
        </w:rPr>
        <w:t>PDSCH-Config,</w:t>
      </w:r>
      <w:r>
        <w:rPr>
          <w:rFonts w:hint="eastAsia"/>
          <w:color w:val="000000"/>
          <w:lang w:eastAsia="ko-KR"/>
        </w:rPr>
        <w:t xml:space="preserve"> </w:t>
      </w:r>
      <w:r>
        <w:rPr>
          <w:color w:val="000000"/>
          <w:lang w:eastAsia="ko-KR"/>
        </w:rPr>
        <w:t xml:space="preserve">meaning that the maximum number of codewords that a single DCI may schedule. Similarly, a new higher layer parameter can be defined to enable the second TB </w:t>
      </w:r>
      <w:r w:rsidR="00812AEB">
        <w:rPr>
          <w:color w:val="000000"/>
          <w:lang w:eastAsia="ko-KR"/>
        </w:rPr>
        <w:t>based on</w:t>
      </w:r>
      <w:r>
        <w:rPr>
          <w:color w:val="000000"/>
          <w:lang w:eastAsia="ko-KR"/>
        </w:rPr>
        <w:t xml:space="preserve"> </w:t>
      </w:r>
      <w:r w:rsidR="00812AEB">
        <w:rPr>
          <w:color w:val="000000"/>
          <w:lang w:eastAsia="ko-KR"/>
        </w:rPr>
        <w:t>the</w:t>
      </w:r>
      <w:r>
        <w:rPr>
          <w:color w:val="000000"/>
          <w:lang w:eastAsia="ko-KR"/>
        </w:rPr>
        <w:t xml:space="preserve"> similar signalling granularity, e.g., configured in </w:t>
      </w:r>
      <w:r w:rsidRPr="00315351">
        <w:rPr>
          <w:i/>
          <w:color w:val="000000"/>
          <w:lang w:eastAsia="ko-KR"/>
        </w:rPr>
        <w:t>PUSCH-Config</w:t>
      </w:r>
      <w:r>
        <w:rPr>
          <w:color w:val="000000"/>
          <w:lang w:eastAsia="ko-KR"/>
        </w:rPr>
        <w:t>.</w:t>
      </w:r>
    </w:p>
    <w:p w14:paraId="71074561" w14:textId="7C1C6353" w:rsidR="00DE743D" w:rsidRDefault="00DE743D" w:rsidP="001A1601">
      <w:pPr>
        <w:pStyle w:val="0Maintext"/>
        <w:numPr>
          <w:ilvl w:val="1"/>
          <w:numId w:val="42"/>
        </w:numPr>
        <w:spacing w:after="0" w:afterAutospacing="0"/>
        <w:rPr>
          <w:color w:val="000000"/>
          <w:lang w:eastAsia="ko-KR"/>
        </w:rPr>
      </w:pPr>
      <w:r>
        <w:rPr>
          <w:color w:val="000000"/>
          <w:lang w:eastAsia="ko-KR"/>
        </w:rPr>
        <w:t>Codeword to layer mapping</w:t>
      </w:r>
    </w:p>
    <w:p w14:paraId="5459A69D" w14:textId="370733DF" w:rsidR="000D7EB6" w:rsidRDefault="000D7EB6" w:rsidP="001A1601">
      <w:pPr>
        <w:pStyle w:val="0Maintext"/>
        <w:numPr>
          <w:ilvl w:val="2"/>
          <w:numId w:val="43"/>
        </w:numPr>
        <w:spacing w:after="0" w:afterAutospacing="0"/>
        <w:rPr>
          <w:color w:val="000000"/>
          <w:lang w:eastAsia="ko-KR"/>
        </w:rPr>
      </w:pPr>
      <w:r>
        <w:rPr>
          <w:color w:val="000000"/>
          <w:lang w:eastAsia="ko-KR"/>
        </w:rPr>
        <w:t>For DL DMRS up to 8 ports, layers from 1 to 4 can be mapped onto the first codeword, and layers from 5 to 8 can be mapped onto the second codeword. This principle can be also simply re-used for UL DMRS up to 8 ports.</w:t>
      </w:r>
      <w:r w:rsidR="00FA6995">
        <w:rPr>
          <w:color w:val="000000"/>
          <w:lang w:eastAsia="ko-KR"/>
        </w:rPr>
        <w:t xml:space="preserve"> Hence, we prefer to have 2 codewords when more than 4 layers are supported.</w:t>
      </w:r>
    </w:p>
    <w:p w14:paraId="0F8B03EA" w14:textId="20BE3DF3" w:rsidR="00DE743D" w:rsidRDefault="00DE743D" w:rsidP="001A1601">
      <w:pPr>
        <w:pStyle w:val="0Maintext"/>
        <w:numPr>
          <w:ilvl w:val="1"/>
          <w:numId w:val="42"/>
        </w:numPr>
        <w:spacing w:after="0" w:afterAutospacing="0"/>
        <w:rPr>
          <w:color w:val="000000"/>
          <w:lang w:eastAsia="ko-KR"/>
        </w:rPr>
      </w:pPr>
      <w:r>
        <w:rPr>
          <w:color w:val="000000"/>
          <w:lang w:eastAsia="ko-KR"/>
        </w:rPr>
        <w:t>Possible indicated rank</w:t>
      </w:r>
    </w:p>
    <w:p w14:paraId="3D5B4D33" w14:textId="2CBD9448" w:rsidR="000D7EB6" w:rsidRDefault="000D7EB6" w:rsidP="001A1601">
      <w:pPr>
        <w:pStyle w:val="0Maintext"/>
        <w:numPr>
          <w:ilvl w:val="2"/>
          <w:numId w:val="43"/>
        </w:numPr>
        <w:spacing w:after="0" w:afterAutospacing="0"/>
        <w:rPr>
          <w:color w:val="000000"/>
          <w:lang w:eastAsia="ko-KR"/>
        </w:rPr>
      </w:pPr>
      <w:r>
        <w:rPr>
          <w:color w:val="000000"/>
          <w:lang w:eastAsia="ko-KR"/>
        </w:rPr>
        <w:t>I</w:t>
      </w:r>
      <w:r>
        <w:rPr>
          <w:rFonts w:hint="eastAsia"/>
          <w:color w:val="000000"/>
          <w:lang w:eastAsia="ko-KR"/>
        </w:rPr>
        <w:t xml:space="preserve">n </w:t>
      </w:r>
      <w:r>
        <w:rPr>
          <w:color w:val="000000"/>
          <w:lang w:eastAsia="ko-KR"/>
        </w:rPr>
        <w:t xml:space="preserve">DL case, all rank values from 5 to 8 can be indicated when </w:t>
      </w:r>
      <w:r w:rsidRPr="000D7EB6">
        <w:rPr>
          <w:i/>
          <w:iCs/>
          <w:color w:val="000000"/>
          <w:lang w:eastAsia="ko-KR"/>
        </w:rPr>
        <w:t>maxNrofCodeWordsScheduledByDCI</w:t>
      </w:r>
      <w:r>
        <w:rPr>
          <w:color w:val="000000"/>
          <w:lang w:eastAsia="ko-KR"/>
        </w:rPr>
        <w:t xml:space="preserve"> is configured. Similarly, in UL case, all rank values from 5 to 8 can be supported as a starting point. Also, in order to reduce work load, it is possible to preclude some rank values and some frequently used rank values can be </w:t>
      </w:r>
      <w:r w:rsidR="00812AEB">
        <w:rPr>
          <w:color w:val="000000"/>
          <w:lang w:eastAsia="ko-KR"/>
        </w:rPr>
        <w:t xml:space="preserve">only </w:t>
      </w:r>
      <w:r>
        <w:rPr>
          <w:color w:val="000000"/>
          <w:lang w:eastAsia="ko-KR"/>
        </w:rPr>
        <w:t>defined</w:t>
      </w:r>
      <w:r w:rsidR="00812AEB">
        <w:rPr>
          <w:color w:val="000000"/>
          <w:lang w:eastAsia="ko-KR"/>
        </w:rPr>
        <w:t>, and this can make less specification effort</w:t>
      </w:r>
      <w:r>
        <w:rPr>
          <w:color w:val="000000"/>
          <w:lang w:eastAsia="ko-KR"/>
        </w:rPr>
        <w:t>.</w:t>
      </w:r>
    </w:p>
    <w:p w14:paraId="4F87D38E" w14:textId="00C4B9D3" w:rsidR="00DE743D" w:rsidRDefault="000D7EB6" w:rsidP="001A1601">
      <w:pPr>
        <w:pStyle w:val="0Maintext"/>
        <w:numPr>
          <w:ilvl w:val="1"/>
          <w:numId w:val="42"/>
        </w:numPr>
        <w:spacing w:after="0" w:afterAutospacing="0"/>
        <w:rPr>
          <w:color w:val="000000"/>
          <w:lang w:eastAsia="ko-KR"/>
        </w:rPr>
      </w:pPr>
      <w:r>
        <w:rPr>
          <w:rFonts w:hint="eastAsia"/>
          <w:color w:val="000000"/>
          <w:lang w:eastAsia="ko-KR"/>
        </w:rPr>
        <w:lastRenderedPageBreak/>
        <w:t>DMRS table</w:t>
      </w:r>
      <w:r>
        <w:rPr>
          <w:color w:val="000000"/>
          <w:lang w:eastAsia="ko-KR"/>
        </w:rPr>
        <w:t xml:space="preserve"> entries</w:t>
      </w:r>
      <w:r>
        <w:rPr>
          <w:rFonts w:hint="eastAsia"/>
          <w:color w:val="000000"/>
          <w:lang w:eastAsia="ko-KR"/>
        </w:rPr>
        <w:t xml:space="preserve"> </w:t>
      </w:r>
      <w:r>
        <w:rPr>
          <w:color w:val="000000"/>
          <w:lang w:eastAsia="ko-KR"/>
        </w:rPr>
        <w:t xml:space="preserve">supporting </w:t>
      </w:r>
      <w:r>
        <w:rPr>
          <w:rFonts w:hint="eastAsia"/>
          <w:color w:val="000000"/>
          <w:lang w:eastAsia="ko-KR"/>
        </w:rPr>
        <w:t>larger than</w:t>
      </w:r>
      <w:r>
        <w:rPr>
          <w:color w:val="000000"/>
          <w:lang w:eastAsia="ko-KR"/>
        </w:rPr>
        <w:t xml:space="preserve"> 4 layers</w:t>
      </w:r>
    </w:p>
    <w:p w14:paraId="7BFBF2DE" w14:textId="725B03ED" w:rsidR="000D7EB6" w:rsidRDefault="00812AEB" w:rsidP="001A1601">
      <w:pPr>
        <w:pStyle w:val="0Maintext"/>
        <w:numPr>
          <w:ilvl w:val="2"/>
          <w:numId w:val="43"/>
        </w:numPr>
        <w:spacing w:after="0" w:afterAutospacing="0"/>
        <w:rPr>
          <w:color w:val="000000"/>
          <w:lang w:eastAsia="ko-KR"/>
        </w:rPr>
      </w:pPr>
      <w:r>
        <w:rPr>
          <w:rFonts w:hint="eastAsia"/>
          <w:color w:val="000000"/>
          <w:lang w:eastAsia="ko-KR"/>
        </w:rPr>
        <w:t xml:space="preserve">In DL case, </w:t>
      </w:r>
      <w:r w:rsidR="00CC6850">
        <w:rPr>
          <w:color w:val="000000"/>
          <w:lang w:eastAsia="ko-KR"/>
        </w:rPr>
        <w:t>there is only one entry for each rank larger than 4 (i.e., one entry for each rank 5, 6, 7, and 8, respectively). Similar DMRS entry design is applied for UL case.</w:t>
      </w:r>
    </w:p>
    <w:p w14:paraId="5E942DA5" w14:textId="754E337B" w:rsidR="000D7EB6" w:rsidRDefault="000D7EB6" w:rsidP="001A1601">
      <w:pPr>
        <w:pStyle w:val="0Maintext"/>
        <w:numPr>
          <w:ilvl w:val="1"/>
          <w:numId w:val="42"/>
        </w:numPr>
        <w:spacing w:after="0" w:afterAutospacing="0"/>
        <w:rPr>
          <w:color w:val="000000"/>
          <w:lang w:eastAsia="ko-KR"/>
        </w:rPr>
      </w:pPr>
      <w:r>
        <w:rPr>
          <w:color w:val="000000"/>
          <w:lang w:eastAsia="ko-KR"/>
        </w:rPr>
        <w:t>Additional MCS, NDI, RV fields for second TB in DCI format 0_1</w:t>
      </w:r>
    </w:p>
    <w:p w14:paraId="3FEB85D3" w14:textId="11AC01DE" w:rsidR="000D7EB6" w:rsidRPr="000D7EB6" w:rsidRDefault="000D7EB6" w:rsidP="001A1601">
      <w:pPr>
        <w:pStyle w:val="0Maintext"/>
        <w:numPr>
          <w:ilvl w:val="2"/>
          <w:numId w:val="43"/>
        </w:numPr>
        <w:spacing w:after="0" w:afterAutospacing="0"/>
        <w:rPr>
          <w:color w:val="000000"/>
          <w:lang w:eastAsia="ko-KR"/>
        </w:rPr>
      </w:pPr>
      <w:r>
        <w:rPr>
          <w:color w:val="000000"/>
          <w:lang w:eastAsia="ko-KR"/>
        </w:rPr>
        <w:t>I</w:t>
      </w:r>
      <w:r>
        <w:rPr>
          <w:rFonts w:hint="eastAsia"/>
          <w:color w:val="000000"/>
          <w:lang w:eastAsia="ko-KR"/>
        </w:rPr>
        <w:t xml:space="preserve">f </w:t>
      </w:r>
      <w:r w:rsidRPr="000D7EB6">
        <w:rPr>
          <w:i/>
          <w:iCs/>
          <w:color w:val="000000"/>
          <w:lang w:eastAsia="ko-KR"/>
        </w:rPr>
        <w:t>maxNrofCodeWordsScheduledByDCI</w:t>
      </w:r>
      <w:r>
        <w:rPr>
          <w:i/>
          <w:iCs/>
          <w:color w:val="000000"/>
          <w:lang w:eastAsia="ko-KR"/>
        </w:rPr>
        <w:t xml:space="preserve"> </w:t>
      </w:r>
      <w:r w:rsidRPr="000D7EB6">
        <w:rPr>
          <w:iCs/>
          <w:color w:val="000000"/>
          <w:lang w:eastAsia="ko-KR"/>
        </w:rPr>
        <w:t>is configured, then</w:t>
      </w:r>
      <w:r>
        <w:rPr>
          <w:iCs/>
          <w:color w:val="000000"/>
          <w:lang w:eastAsia="ko-KR"/>
        </w:rPr>
        <w:t xml:space="preserve"> additional MCS, NDI, RV fields for the second TB are defined in DCI format 1_1.</w:t>
      </w:r>
      <w:r w:rsidR="00315351">
        <w:rPr>
          <w:iCs/>
          <w:color w:val="000000"/>
          <w:lang w:eastAsia="ko-KR"/>
        </w:rPr>
        <w:t xml:space="preserve"> Hence, </w:t>
      </w:r>
      <w:r w:rsidR="00812AEB">
        <w:rPr>
          <w:iCs/>
          <w:color w:val="000000"/>
          <w:lang w:eastAsia="ko-KR"/>
        </w:rPr>
        <w:t>additional MCS, NDI, RV fields can be also defined for the second TB of UL data transmission.</w:t>
      </w:r>
    </w:p>
    <w:p w14:paraId="2B5EAB2B" w14:textId="4979C3DF" w:rsidR="000D7EB6" w:rsidRDefault="000D7EB6" w:rsidP="001A1601">
      <w:pPr>
        <w:pStyle w:val="0Maintext"/>
        <w:numPr>
          <w:ilvl w:val="1"/>
          <w:numId w:val="42"/>
        </w:numPr>
        <w:spacing w:after="0" w:afterAutospacing="0"/>
        <w:rPr>
          <w:color w:val="000000"/>
          <w:lang w:eastAsia="ko-KR"/>
        </w:rPr>
      </w:pPr>
      <w:r>
        <w:rPr>
          <w:color w:val="000000"/>
          <w:lang w:eastAsia="ko-KR"/>
        </w:rPr>
        <w:t>Enabling/disabling mechanism of each TB using MCS and RV fields</w:t>
      </w:r>
    </w:p>
    <w:p w14:paraId="5F5C2225" w14:textId="615CDA13" w:rsidR="000D7EB6" w:rsidRPr="00C928EC" w:rsidRDefault="000D7EB6" w:rsidP="001A1601">
      <w:pPr>
        <w:pStyle w:val="0Maintext"/>
        <w:numPr>
          <w:ilvl w:val="2"/>
          <w:numId w:val="43"/>
        </w:numPr>
        <w:spacing w:after="0" w:afterAutospacing="0"/>
        <w:rPr>
          <w:color w:val="000000"/>
          <w:lang w:eastAsia="ko-KR"/>
        </w:rPr>
      </w:pPr>
      <w:r>
        <w:rPr>
          <w:rFonts w:hint="eastAsia"/>
          <w:color w:val="000000"/>
          <w:lang w:eastAsia="ko-KR"/>
        </w:rPr>
        <w:t xml:space="preserve">For DL DMRS up to 8 ports, </w:t>
      </w:r>
      <w:r>
        <w:rPr>
          <w:color w:val="000000"/>
          <w:lang w:eastAsia="ko-KR"/>
        </w:rPr>
        <w:t>if one of two TBs is disabled for the UE to schedule only one TB, then MCS index 26 and RV index 1 for the corresponding TB is used, and MCS index 26 and RV index 2 for the corresponding TB is used when the UE is configured with multi-PDSCH scheduling. This mechanism can be re-used for UL DMRS up to 8 ports to switch between scheduling 1 TB and 2 TBs.</w:t>
      </w:r>
    </w:p>
    <w:p w14:paraId="1C5F9864" w14:textId="0ED05727" w:rsidR="00753C6B" w:rsidRDefault="00753C6B" w:rsidP="00073F62">
      <w:pPr>
        <w:pStyle w:val="0Maintext"/>
        <w:spacing w:after="0" w:afterAutospacing="0"/>
        <w:rPr>
          <w:color w:val="000000"/>
          <w:lang w:eastAsia="ko-KR"/>
        </w:rPr>
      </w:pPr>
    </w:p>
    <w:p w14:paraId="02722252" w14:textId="27DC90B3" w:rsidR="00812AEB" w:rsidRPr="00CB22FF" w:rsidRDefault="00812AEB" w:rsidP="00CB22FF">
      <w:pPr>
        <w:pStyle w:val="0Maintext"/>
        <w:spacing w:after="0" w:afterAutospacing="0"/>
        <w:ind w:firstLine="0"/>
        <w:rPr>
          <w:i/>
          <w:color w:val="000000"/>
          <w:lang w:eastAsia="ko-KR"/>
        </w:rPr>
      </w:pPr>
      <w:r w:rsidRPr="00CB22FF">
        <w:rPr>
          <w:b/>
          <w:i/>
          <w:color w:val="000000"/>
          <w:lang w:eastAsia="ko-KR"/>
        </w:rPr>
        <w:t>Proposal</w:t>
      </w:r>
      <w:r w:rsidR="00A51EC3">
        <w:rPr>
          <w:b/>
          <w:i/>
          <w:color w:val="000000"/>
          <w:lang w:eastAsia="ko-KR"/>
        </w:rPr>
        <w:t xml:space="preserve"> 7</w:t>
      </w:r>
      <w:r w:rsidRPr="00CB22FF">
        <w:rPr>
          <w:b/>
          <w:i/>
          <w:color w:val="000000"/>
          <w:lang w:eastAsia="ko-KR"/>
        </w:rPr>
        <w:t xml:space="preserve">: </w:t>
      </w:r>
      <w:r w:rsidR="00FA6995">
        <w:rPr>
          <w:i/>
          <w:color w:val="000000"/>
          <w:lang w:eastAsia="ko-KR"/>
        </w:rPr>
        <w:t>For</w:t>
      </w:r>
      <w:r w:rsidRPr="00CB22FF">
        <w:rPr>
          <w:i/>
          <w:color w:val="000000"/>
          <w:lang w:eastAsia="ko-KR"/>
        </w:rPr>
        <w:t xml:space="preserve"> UL DMRS up to 8 ports, the following aspects can be re-used from DL DMRS design.</w:t>
      </w:r>
    </w:p>
    <w:p w14:paraId="6F9B6520" w14:textId="3CD59173"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Enabling higher layer parameter</w:t>
      </w:r>
    </w:p>
    <w:p w14:paraId="78BA3DC1" w14:textId="636AE15E"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Codeword to layer mapping</w:t>
      </w:r>
      <w:r w:rsidR="00FA6995">
        <w:rPr>
          <w:i/>
          <w:color w:val="000000"/>
          <w:lang w:eastAsia="ko-KR"/>
        </w:rPr>
        <w:t xml:space="preserve"> (</w:t>
      </w:r>
      <w:r w:rsidR="00FA6995">
        <w:rPr>
          <w:rFonts w:hint="eastAsia"/>
          <w:i/>
          <w:color w:val="000000"/>
          <w:lang w:eastAsia="ko-KR"/>
        </w:rPr>
        <w:t>support 2</w:t>
      </w:r>
      <w:r w:rsidR="00FA6995">
        <w:rPr>
          <w:i/>
          <w:color w:val="000000"/>
          <w:lang w:eastAsia="ko-KR"/>
        </w:rPr>
        <w:t xml:space="preserve"> codewords</w:t>
      </w:r>
      <w:r w:rsidR="00FA6995">
        <w:rPr>
          <w:rFonts w:hint="eastAsia"/>
          <w:i/>
          <w:color w:val="000000"/>
          <w:lang w:eastAsia="ko-KR"/>
        </w:rPr>
        <w:t xml:space="preserve"> for more than 4 layers)</w:t>
      </w:r>
    </w:p>
    <w:p w14:paraId="6DF31EB9" w14:textId="044BF8B0"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Possible indicated rank</w:t>
      </w:r>
    </w:p>
    <w:p w14:paraId="71901AED" w14:textId="5D288B50"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DMRS table entries supporting larger than 4 layers</w:t>
      </w:r>
    </w:p>
    <w:p w14:paraId="77755CB8" w14:textId="50E87926"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Additional MCS, NDI, RV fields for second TB in DCI format 0_1</w:t>
      </w:r>
    </w:p>
    <w:p w14:paraId="017C8A04" w14:textId="1F2CED27"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Enabling/disabling mechanism of each TB using MCS and RV fields</w:t>
      </w:r>
    </w:p>
    <w:p w14:paraId="69AC1ACE" w14:textId="762BA092" w:rsidR="00812AEB" w:rsidRDefault="00812AEB" w:rsidP="00812AEB">
      <w:pPr>
        <w:pStyle w:val="0Maintext"/>
        <w:spacing w:after="0" w:afterAutospacing="0"/>
        <w:ind w:firstLine="0"/>
        <w:rPr>
          <w:color w:val="000000"/>
          <w:lang w:val="en-US" w:eastAsia="ko-KR"/>
        </w:rPr>
      </w:pPr>
    </w:p>
    <w:p w14:paraId="1A65E81B" w14:textId="70812235" w:rsidR="00753C6B" w:rsidRPr="00D81860" w:rsidRDefault="005871E6" w:rsidP="00753C6B">
      <w:pPr>
        <w:pStyle w:val="2"/>
        <w:numPr>
          <w:ilvl w:val="1"/>
          <w:numId w:val="2"/>
        </w:numPr>
      </w:pPr>
      <w:r w:rsidRPr="00D81860">
        <w:t>PTRS-DMRS association</w:t>
      </w:r>
    </w:p>
    <w:p w14:paraId="2E4CCC86" w14:textId="7B30AA7D" w:rsidR="00FA6995" w:rsidRDefault="00FA6995" w:rsidP="00FA6995">
      <w:pPr>
        <w:pStyle w:val="0Maintext"/>
        <w:spacing w:after="0" w:afterAutospacing="0"/>
        <w:rPr>
          <w:color w:val="000000"/>
          <w:lang w:eastAsia="ko-KR"/>
        </w:rPr>
      </w:pPr>
      <w:r>
        <w:rPr>
          <w:rFonts w:hint="eastAsia"/>
          <w:color w:val="000000"/>
          <w:lang w:eastAsia="ko-KR"/>
        </w:rPr>
        <w:t>Altho</w:t>
      </w:r>
      <w:r>
        <w:rPr>
          <w:color w:val="000000"/>
          <w:lang w:eastAsia="ko-KR"/>
        </w:rPr>
        <w:t>ugh almost every aspect from DL 8 ports DMRS design can be re-used as a starting point for designing UL 8 ports DMRS design, the principle of PTRS-DMRS association is different between DL and UL in the current specification. For the case of DL, the association between PTRS and DMRS can be fixed, since the gNB can switch the layers by implementation based on the Layer Indicator (LI) feedback by CSI report from UE. However, for the case of UL, since the gNB can know which DMRS port is the strongest one, based on the channel estimation of SRS transmission from UE side, the gNB selects the appropriate DMRS port which PTRS will be associated and indicates the corresponding information by PTRS-DMRS association field in DCI.</w:t>
      </w:r>
      <w:r w:rsidRPr="00FA6995">
        <w:rPr>
          <w:color w:val="000000"/>
          <w:lang w:eastAsia="ko-KR"/>
        </w:rPr>
        <w:t xml:space="preserve"> </w:t>
      </w:r>
      <w:r>
        <w:rPr>
          <w:color w:val="000000"/>
          <w:lang w:eastAsia="ko-KR"/>
        </w:rPr>
        <w:t>Hence, it would be better to enhance PTRS-DMRS association considering up to 8 ports UL DMRS and 2 codewords, and also considering both codebook and non-codebook based PUSCH transmissions.</w:t>
      </w:r>
    </w:p>
    <w:p w14:paraId="150973E0" w14:textId="26AF1299" w:rsidR="00FA6995" w:rsidRDefault="00FA6995" w:rsidP="00FA6995">
      <w:pPr>
        <w:pStyle w:val="0Maintext"/>
        <w:spacing w:after="0" w:afterAutospacing="0"/>
        <w:rPr>
          <w:color w:val="000000"/>
          <w:lang w:eastAsia="ko-KR"/>
        </w:rPr>
      </w:pPr>
    </w:p>
    <w:p w14:paraId="4F6C0732" w14:textId="69839D08"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A51EC3">
        <w:rPr>
          <w:b/>
          <w:i/>
          <w:color w:val="000000"/>
          <w:lang w:eastAsia="ko-KR"/>
        </w:rPr>
        <w:t>8</w:t>
      </w:r>
      <w:r w:rsidRPr="00CB22FF">
        <w:rPr>
          <w:b/>
          <w:i/>
          <w:color w:val="000000"/>
          <w:lang w:eastAsia="ko-KR"/>
        </w:rPr>
        <w:t>:</w:t>
      </w:r>
      <w:r w:rsidRPr="00CB22FF">
        <w:rPr>
          <w:i/>
          <w:color w:val="000000"/>
          <w:lang w:eastAsia="ko-KR"/>
        </w:rPr>
        <w:t xml:space="preserve"> Study enhancement on PTRS-DMRS association</w:t>
      </w:r>
    </w:p>
    <w:p w14:paraId="7E5CF91A" w14:textId="77777777" w:rsidR="00FA6995" w:rsidRPr="00CB22FF" w:rsidRDefault="00FA6995" w:rsidP="001A1601">
      <w:pPr>
        <w:pStyle w:val="0Maintext"/>
        <w:numPr>
          <w:ilvl w:val="1"/>
          <w:numId w:val="44"/>
        </w:numPr>
        <w:spacing w:after="0" w:afterAutospacing="0"/>
        <w:ind w:left="709"/>
        <w:rPr>
          <w:i/>
          <w:color w:val="000000"/>
          <w:lang w:eastAsia="ko-KR"/>
        </w:rPr>
      </w:pPr>
      <w:r w:rsidRPr="00CB22FF">
        <w:rPr>
          <w:i/>
          <w:color w:val="000000"/>
          <w:lang w:eastAsia="ko-KR"/>
        </w:rPr>
        <w:t>Considering up to 8 ports UL DMRS and 2 codewords.</w:t>
      </w:r>
    </w:p>
    <w:p w14:paraId="4FCD68E2" w14:textId="77777777" w:rsidR="00FA6995" w:rsidRPr="00CB22FF" w:rsidRDefault="00FA6995" w:rsidP="001A1601">
      <w:pPr>
        <w:pStyle w:val="0Maintext"/>
        <w:numPr>
          <w:ilvl w:val="1"/>
          <w:numId w:val="44"/>
        </w:numPr>
        <w:spacing w:after="0" w:afterAutospacing="0"/>
        <w:ind w:left="709"/>
        <w:rPr>
          <w:i/>
          <w:color w:val="000000"/>
          <w:lang w:eastAsia="ko-KR"/>
        </w:rPr>
      </w:pPr>
      <w:r w:rsidRPr="00CB22FF">
        <w:rPr>
          <w:i/>
          <w:color w:val="000000"/>
          <w:lang w:eastAsia="ko-KR"/>
        </w:rPr>
        <w:t>Considering both codebook and non-codebook based PUSCH transmissions.</w:t>
      </w:r>
    </w:p>
    <w:p w14:paraId="2569303B" w14:textId="77777777" w:rsidR="00FA6995" w:rsidRPr="00FA6995" w:rsidRDefault="00FA6995" w:rsidP="00FA6995">
      <w:pPr>
        <w:pStyle w:val="0Maintext"/>
        <w:spacing w:after="0" w:afterAutospacing="0"/>
        <w:rPr>
          <w:color w:val="000000"/>
          <w:lang w:eastAsia="ko-KR"/>
        </w:rPr>
      </w:pPr>
    </w:p>
    <w:p w14:paraId="4C3FFE93" w14:textId="0E1B0705" w:rsidR="00FA6995" w:rsidRDefault="00FA6995" w:rsidP="00073F62">
      <w:pPr>
        <w:pStyle w:val="0Maintext"/>
        <w:spacing w:after="0" w:afterAutospacing="0"/>
        <w:rPr>
          <w:color w:val="000000"/>
          <w:lang w:eastAsia="ko-KR"/>
        </w:rPr>
      </w:pPr>
      <w:r>
        <w:rPr>
          <w:rFonts w:hint="eastAsia"/>
          <w:color w:val="000000"/>
          <w:lang w:eastAsia="ko-KR"/>
        </w:rPr>
        <w:t>In RAN1</w:t>
      </w:r>
      <w:r>
        <w:rPr>
          <w:color w:val="000000"/>
          <w:lang w:eastAsia="ko-KR"/>
        </w:rPr>
        <w:t xml:space="preserve">#110 </w:t>
      </w:r>
      <w:r w:rsidR="00F55E13">
        <w:rPr>
          <w:color w:val="000000"/>
          <w:lang w:eastAsia="ko-KR"/>
        </w:rPr>
        <w:t>[2]</w:t>
      </w:r>
      <w:r>
        <w:rPr>
          <w:color w:val="000000"/>
          <w:lang w:eastAsia="ko-KR"/>
        </w:rPr>
        <w:t>, it was agreed to study on potential enhancement of PTRS-DMRS association as follows:</w:t>
      </w:r>
    </w:p>
    <w:tbl>
      <w:tblPr>
        <w:tblStyle w:val="a7"/>
        <w:tblW w:w="0" w:type="auto"/>
        <w:tblLook w:val="04A0" w:firstRow="1" w:lastRow="0" w:firstColumn="1" w:lastColumn="0" w:noHBand="0" w:noVBand="1"/>
      </w:tblPr>
      <w:tblGrid>
        <w:gridCol w:w="9629"/>
      </w:tblGrid>
      <w:tr w:rsidR="00FA6995" w14:paraId="197372ED" w14:textId="77777777" w:rsidTr="00FA6995">
        <w:tc>
          <w:tcPr>
            <w:tcW w:w="9629" w:type="dxa"/>
          </w:tcPr>
          <w:p w14:paraId="7D0CB67A" w14:textId="77777777" w:rsidR="00FA6995" w:rsidRPr="00FA6995" w:rsidRDefault="00FA6995" w:rsidP="00FA6995">
            <w:pPr>
              <w:rPr>
                <w:iCs/>
                <w:sz w:val="20"/>
                <w:highlight w:val="green"/>
              </w:rPr>
            </w:pPr>
            <w:r w:rsidRPr="00FA6995">
              <w:rPr>
                <w:iCs/>
                <w:sz w:val="20"/>
                <w:highlight w:val="green"/>
              </w:rPr>
              <w:t>Agreement</w:t>
            </w:r>
          </w:p>
          <w:p w14:paraId="6BC151FD" w14:textId="77777777" w:rsidR="00FA6995" w:rsidRPr="00FA6995" w:rsidRDefault="00FA6995" w:rsidP="001A1601">
            <w:pPr>
              <w:numPr>
                <w:ilvl w:val="0"/>
                <w:numId w:val="46"/>
              </w:numPr>
              <w:spacing w:line="259" w:lineRule="auto"/>
              <w:jc w:val="both"/>
              <w:rPr>
                <w:sz w:val="20"/>
                <w:lang w:eastAsia="ja-JP"/>
              </w:rPr>
            </w:pPr>
            <w:r w:rsidRPr="00FA6995">
              <w:rPr>
                <w:sz w:val="20"/>
                <w:lang w:eastAsia="ja-JP"/>
              </w:rPr>
              <w:t xml:space="preserve">For support of more than 4 layers SU-MIMO PUSCH, study the following potential enhancements for PTRS-DMRS association. </w:t>
            </w:r>
          </w:p>
          <w:p w14:paraId="727357DC" w14:textId="77777777" w:rsidR="00FA6995" w:rsidRPr="00FA6995" w:rsidRDefault="00FA6995" w:rsidP="001A1601">
            <w:pPr>
              <w:numPr>
                <w:ilvl w:val="1"/>
                <w:numId w:val="46"/>
              </w:numPr>
              <w:spacing w:line="259" w:lineRule="auto"/>
              <w:jc w:val="both"/>
              <w:rPr>
                <w:sz w:val="20"/>
                <w:lang w:eastAsia="ja-JP"/>
              </w:rPr>
            </w:pPr>
            <w:r w:rsidRPr="00FA6995">
              <w:rPr>
                <w:sz w:val="20"/>
                <w:lang w:eastAsia="ja-JP"/>
              </w:rPr>
              <w:t>Whether to support more than 2-port UL PTRS.</w:t>
            </w:r>
          </w:p>
          <w:p w14:paraId="305DCC4D" w14:textId="3FF24C97" w:rsidR="00FA6995" w:rsidRPr="00FA6995" w:rsidRDefault="00FA6995" w:rsidP="001A1601">
            <w:pPr>
              <w:numPr>
                <w:ilvl w:val="1"/>
                <w:numId w:val="46"/>
              </w:numPr>
              <w:spacing w:line="259" w:lineRule="auto"/>
              <w:jc w:val="both"/>
              <w:rPr>
                <w:lang w:eastAsia="ja-JP"/>
              </w:rPr>
            </w:pPr>
            <w:r w:rsidRPr="00FA6995">
              <w:rPr>
                <w:sz w:val="20"/>
                <w:lang w:eastAsia="ja-JP"/>
              </w:rPr>
              <w:t>Whether to increase the DCI size of PTRS-DMRS association field in DCI format 0_1/0_2.</w:t>
            </w:r>
          </w:p>
        </w:tc>
      </w:tr>
    </w:tbl>
    <w:p w14:paraId="245C0971" w14:textId="77777777" w:rsidR="00FA6995" w:rsidRDefault="00FA6995" w:rsidP="00073F62">
      <w:pPr>
        <w:pStyle w:val="0Maintext"/>
        <w:spacing w:after="0" w:afterAutospacing="0"/>
        <w:rPr>
          <w:color w:val="000000"/>
          <w:lang w:eastAsia="ko-KR"/>
        </w:rPr>
      </w:pPr>
    </w:p>
    <w:p w14:paraId="77399DB7" w14:textId="77777777" w:rsidR="00FA6995" w:rsidRDefault="00FA6995" w:rsidP="00FA6995">
      <w:pPr>
        <w:pStyle w:val="0Maintext"/>
        <w:spacing w:after="0" w:afterAutospacing="0"/>
        <w:rPr>
          <w:color w:val="000000"/>
          <w:lang w:eastAsia="ko-KR"/>
        </w:rPr>
      </w:pPr>
      <w:r>
        <w:rPr>
          <w:color w:val="000000"/>
          <w:lang w:eastAsia="ko-KR"/>
        </w:rPr>
        <w:t>R</w:t>
      </w:r>
      <w:r>
        <w:rPr>
          <w:rFonts w:hint="eastAsia"/>
          <w:color w:val="000000"/>
          <w:lang w:eastAsia="ko-KR"/>
        </w:rPr>
        <w:t>egar</w:t>
      </w:r>
      <w:r>
        <w:rPr>
          <w:color w:val="000000"/>
          <w:lang w:eastAsia="ko-KR"/>
        </w:rPr>
        <w:t>ding the number of UL PTRS ports, we prefer not to have more than 2-port UL PTRS. The reasons can be shown as follows:</w:t>
      </w:r>
    </w:p>
    <w:p w14:paraId="20AC7960" w14:textId="75F262CD" w:rsidR="00FA6995" w:rsidRDefault="00FA6995" w:rsidP="001A1601">
      <w:pPr>
        <w:pStyle w:val="0Maintext"/>
        <w:numPr>
          <w:ilvl w:val="1"/>
          <w:numId w:val="44"/>
        </w:numPr>
        <w:spacing w:after="0" w:afterAutospacing="0"/>
        <w:rPr>
          <w:color w:val="000000"/>
          <w:lang w:eastAsia="ko-KR"/>
        </w:rPr>
      </w:pPr>
      <w:r>
        <w:rPr>
          <w:color w:val="000000"/>
          <w:lang w:eastAsia="ko-KR"/>
        </w:rPr>
        <w:t>S</w:t>
      </w:r>
      <w:r>
        <w:rPr>
          <w:rFonts w:hint="eastAsia"/>
          <w:color w:val="000000"/>
          <w:lang w:eastAsia="ko-KR"/>
        </w:rPr>
        <w:t xml:space="preserve">ince </w:t>
      </w:r>
      <w:r>
        <w:rPr>
          <w:color w:val="000000"/>
          <w:lang w:eastAsia="ko-KR"/>
        </w:rPr>
        <w:t>the main target scenario of up to 8 layers would be FR1 (it is hard to see the feasible case of more than 4 layers in FR2) and PTRS is mainly used in FR2 due to higher carrier frequency (mandatory with capability signaling in FR2, and optional with capability signalling in FR1), it is not necessary to have more number of PTRS ports rather than current specification.</w:t>
      </w:r>
    </w:p>
    <w:p w14:paraId="6EC556A5" w14:textId="5D9B52B6" w:rsidR="00E338B3" w:rsidRDefault="00E338B3" w:rsidP="001A1601">
      <w:pPr>
        <w:pStyle w:val="0Maintext"/>
        <w:numPr>
          <w:ilvl w:val="1"/>
          <w:numId w:val="44"/>
        </w:numPr>
        <w:spacing w:after="0" w:afterAutospacing="0"/>
        <w:rPr>
          <w:color w:val="000000"/>
          <w:lang w:eastAsia="ko-KR"/>
        </w:rPr>
      </w:pPr>
      <w:r>
        <w:rPr>
          <w:color w:val="000000"/>
          <w:lang w:eastAsia="ko-KR"/>
        </w:rPr>
        <w:lastRenderedPageBreak/>
        <w:t>Also, we are not sure whether multiple panels are feasible in FR1, even for more than a single panel, up to 2 panels are reasonable.</w:t>
      </w:r>
    </w:p>
    <w:p w14:paraId="2AC1047C" w14:textId="14F56C01" w:rsidR="00E338B3" w:rsidRDefault="00E338B3" w:rsidP="001A1601">
      <w:pPr>
        <w:pStyle w:val="0Maintext"/>
        <w:numPr>
          <w:ilvl w:val="1"/>
          <w:numId w:val="44"/>
        </w:numPr>
        <w:spacing w:after="0" w:afterAutospacing="0"/>
        <w:rPr>
          <w:color w:val="000000"/>
          <w:lang w:eastAsia="ko-KR"/>
        </w:rPr>
      </w:pPr>
      <w:r>
        <w:rPr>
          <w:color w:val="000000"/>
          <w:lang w:eastAsia="ko-KR"/>
        </w:rPr>
        <w:t>In AI 9.1.4.1, it was agreed that up to 2 PT-RS ports can be supported for single-DCI based STXMP (simultaneous transmission by multi-panel) scheme even in FR2.</w:t>
      </w:r>
    </w:p>
    <w:p w14:paraId="24C4960B" w14:textId="400508EF" w:rsidR="00FA6995" w:rsidRDefault="00FA6995" w:rsidP="001A1601">
      <w:pPr>
        <w:pStyle w:val="0Maintext"/>
        <w:numPr>
          <w:ilvl w:val="1"/>
          <w:numId w:val="44"/>
        </w:numPr>
        <w:spacing w:after="0" w:afterAutospacing="0"/>
        <w:rPr>
          <w:color w:val="000000"/>
          <w:lang w:eastAsia="ko-KR"/>
        </w:rPr>
      </w:pPr>
      <w:r>
        <w:rPr>
          <w:color w:val="000000"/>
          <w:lang w:eastAsia="ko-KR"/>
        </w:rPr>
        <w:t>If more than two PTRS ports are used, we can expect significant throughput loss due to additional overhead of PTRS resources, and this is not good for more than 4 layers, because the main purpose of supporting up to 8 layers is to increase UL throughput.</w:t>
      </w:r>
    </w:p>
    <w:p w14:paraId="78FA329A" w14:textId="3CE2286D" w:rsidR="00FA6995" w:rsidRDefault="00FA6995" w:rsidP="00073F62">
      <w:pPr>
        <w:pStyle w:val="0Maintext"/>
        <w:spacing w:after="0" w:afterAutospacing="0"/>
        <w:rPr>
          <w:color w:val="000000"/>
          <w:lang w:eastAsia="ko-KR"/>
        </w:rPr>
      </w:pPr>
      <w:r>
        <w:rPr>
          <w:color w:val="000000"/>
          <w:lang w:eastAsia="ko-KR"/>
        </w:rPr>
        <w:t>Based on the above, we prefer to keep the maximum number of UL PTRS as 2.</w:t>
      </w:r>
    </w:p>
    <w:p w14:paraId="5926FC06" w14:textId="545EFD6F" w:rsidR="00073F62" w:rsidRDefault="00073F62" w:rsidP="00073F62">
      <w:pPr>
        <w:pStyle w:val="0Maintext"/>
        <w:spacing w:after="0" w:afterAutospacing="0"/>
        <w:ind w:firstLine="0"/>
        <w:rPr>
          <w:color w:val="000000"/>
          <w:lang w:eastAsia="ko-KR"/>
        </w:rPr>
      </w:pPr>
    </w:p>
    <w:p w14:paraId="182B6FBB" w14:textId="05232EC0"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A51EC3">
        <w:rPr>
          <w:b/>
          <w:i/>
          <w:color w:val="000000"/>
          <w:lang w:eastAsia="ko-KR"/>
        </w:rPr>
        <w:t>9</w:t>
      </w:r>
      <w:r w:rsidRPr="00CB22FF">
        <w:rPr>
          <w:b/>
          <w:i/>
          <w:color w:val="000000"/>
          <w:lang w:eastAsia="ko-KR"/>
        </w:rPr>
        <w:t>:</w:t>
      </w:r>
      <w:r w:rsidRPr="00CB22FF">
        <w:rPr>
          <w:i/>
          <w:color w:val="000000"/>
          <w:lang w:eastAsia="ko-KR"/>
        </w:rPr>
        <w:t xml:space="preserve"> </w:t>
      </w:r>
      <w:r>
        <w:rPr>
          <w:i/>
          <w:color w:val="000000"/>
          <w:lang w:eastAsia="ko-KR"/>
        </w:rPr>
        <w:t>Do not support more than 2-port UL PTRS.</w:t>
      </w:r>
    </w:p>
    <w:p w14:paraId="5B2D6ED4" w14:textId="33BDA142" w:rsidR="00FA6995" w:rsidRDefault="00FA6995" w:rsidP="00073F62">
      <w:pPr>
        <w:pStyle w:val="0Maintext"/>
        <w:spacing w:after="0" w:afterAutospacing="0"/>
        <w:ind w:firstLine="0"/>
        <w:rPr>
          <w:color w:val="000000"/>
          <w:lang w:eastAsia="ko-KR"/>
        </w:rPr>
      </w:pPr>
    </w:p>
    <w:p w14:paraId="42E8006D" w14:textId="71548635" w:rsidR="002E732D" w:rsidRDefault="00FA6995" w:rsidP="00FA6995">
      <w:pPr>
        <w:pStyle w:val="0Maintext"/>
        <w:spacing w:after="0" w:afterAutospacing="0"/>
        <w:rPr>
          <w:color w:val="000000"/>
          <w:lang w:eastAsia="ko-KR"/>
        </w:rPr>
      </w:pPr>
      <w:r>
        <w:rPr>
          <w:color w:val="000000"/>
          <w:lang w:eastAsia="ko-KR"/>
        </w:rPr>
        <w:t>R</w:t>
      </w:r>
      <w:r>
        <w:rPr>
          <w:rFonts w:hint="eastAsia"/>
          <w:color w:val="000000"/>
          <w:lang w:eastAsia="ko-KR"/>
        </w:rPr>
        <w:t>egar</w:t>
      </w:r>
      <w:r>
        <w:rPr>
          <w:color w:val="000000"/>
          <w:lang w:eastAsia="ko-KR"/>
        </w:rPr>
        <w:t xml:space="preserve">ding the DCI size of PTRS-DMRS association field in DCI format 0_1/0_2, </w:t>
      </w:r>
      <w:r w:rsidR="002E732D">
        <w:rPr>
          <w:color w:val="000000"/>
          <w:lang w:eastAsia="ko-KR"/>
        </w:rPr>
        <w:t>the following agreement has been made in RAN1#11</w:t>
      </w:r>
      <w:r w:rsidR="00685C10">
        <w:rPr>
          <w:color w:val="000000"/>
          <w:lang w:eastAsia="ko-KR"/>
        </w:rPr>
        <w:t>2</w:t>
      </w:r>
      <w:r w:rsidR="002E732D">
        <w:rPr>
          <w:color w:val="000000"/>
          <w:lang w:eastAsia="ko-KR"/>
        </w:rPr>
        <w:t xml:space="preserve"> [</w:t>
      </w:r>
      <w:r w:rsidR="00685C10">
        <w:rPr>
          <w:color w:val="000000"/>
          <w:lang w:eastAsia="ko-KR"/>
        </w:rPr>
        <w:t>5</w:t>
      </w:r>
      <w:r w:rsidR="002E732D">
        <w:rPr>
          <w:color w:val="000000"/>
          <w:lang w:eastAsia="ko-KR"/>
        </w:rPr>
        <w:t>]</w:t>
      </w:r>
      <w:r w:rsidR="00CE2A93">
        <w:rPr>
          <w:color w:val="000000"/>
          <w:lang w:eastAsia="ko-KR"/>
        </w:rPr>
        <w:t xml:space="preserve"> to down select among two alternatives</w:t>
      </w:r>
      <w:r w:rsidR="002E732D">
        <w:rPr>
          <w:color w:val="000000"/>
          <w:lang w:eastAsia="ko-KR"/>
        </w:rPr>
        <w:t>.</w:t>
      </w:r>
    </w:p>
    <w:tbl>
      <w:tblPr>
        <w:tblStyle w:val="a7"/>
        <w:tblW w:w="0" w:type="auto"/>
        <w:tblLook w:val="04A0" w:firstRow="1" w:lastRow="0" w:firstColumn="1" w:lastColumn="0" w:noHBand="0" w:noVBand="1"/>
      </w:tblPr>
      <w:tblGrid>
        <w:gridCol w:w="9629"/>
      </w:tblGrid>
      <w:tr w:rsidR="002E732D" w14:paraId="79BC3ACC" w14:textId="77777777" w:rsidTr="002E732D">
        <w:tc>
          <w:tcPr>
            <w:tcW w:w="9629" w:type="dxa"/>
          </w:tcPr>
          <w:p w14:paraId="5C0D6272" w14:textId="77777777" w:rsidR="009840E1" w:rsidRPr="009840E1" w:rsidRDefault="009840E1" w:rsidP="009840E1">
            <w:pPr>
              <w:jc w:val="both"/>
              <w:rPr>
                <w:rFonts w:eastAsia="바탕"/>
                <w:bCs/>
                <w:sz w:val="20"/>
                <w:highlight w:val="green"/>
                <w:lang w:eastAsia="zh-CN"/>
              </w:rPr>
            </w:pPr>
            <w:r w:rsidRPr="009840E1">
              <w:rPr>
                <w:rFonts w:eastAsia="바탕"/>
                <w:bCs/>
                <w:sz w:val="20"/>
                <w:highlight w:val="green"/>
                <w:lang w:eastAsia="zh-CN"/>
              </w:rPr>
              <w:t>Agreement in RAN#112</w:t>
            </w:r>
          </w:p>
          <w:p w14:paraId="0886988B" w14:textId="77777777" w:rsidR="009840E1" w:rsidRPr="009840E1" w:rsidRDefault="009840E1" w:rsidP="009840E1">
            <w:pPr>
              <w:widowControl w:val="0"/>
              <w:numPr>
                <w:ilvl w:val="0"/>
                <w:numId w:val="77"/>
              </w:numPr>
              <w:jc w:val="both"/>
              <w:rPr>
                <w:rFonts w:eastAsia="SimSun"/>
                <w:bCs/>
                <w:sz w:val="20"/>
                <w:lang w:eastAsia="zh-CN"/>
              </w:rPr>
            </w:pPr>
            <w:r w:rsidRPr="009840E1">
              <w:rPr>
                <w:rFonts w:eastAsia="SimSun"/>
                <w:bCs/>
                <w:sz w:val="20"/>
                <w:lang w:eastAsia="zh-CN"/>
              </w:rPr>
              <w:t xml:space="preserve">For full-coherent PUSCH with rank 5-8 with one port PTRS, support </w:t>
            </w:r>
            <w:r w:rsidRPr="009840E1">
              <w:rPr>
                <w:rFonts w:eastAsia="SimSun"/>
                <w:bCs/>
                <w:color w:val="FF0000"/>
                <w:sz w:val="20"/>
                <w:lang w:eastAsia="zh-CN"/>
              </w:rPr>
              <w:t xml:space="preserve">Alt.1 </w:t>
            </w:r>
            <w:r w:rsidRPr="009840E1">
              <w:rPr>
                <w:rFonts w:eastAsia="SimSun"/>
                <w:bCs/>
                <w:sz w:val="20"/>
                <w:lang w:eastAsia="zh-CN"/>
              </w:rPr>
              <w:t xml:space="preserve">in the RAN1#111 agreement </w:t>
            </w:r>
            <w:r w:rsidRPr="009840E1">
              <w:rPr>
                <w:rFonts w:eastAsia="SimSun"/>
                <w:bCs/>
                <w:color w:val="FF0000"/>
                <w:sz w:val="20"/>
                <w:lang w:eastAsia="zh-CN"/>
              </w:rPr>
              <w:t>with the following update</w:t>
            </w:r>
          </w:p>
          <w:p w14:paraId="2E96B9E7" w14:textId="77777777" w:rsidR="009840E1" w:rsidRPr="009840E1" w:rsidRDefault="009840E1" w:rsidP="009840E1">
            <w:pPr>
              <w:numPr>
                <w:ilvl w:val="1"/>
                <w:numId w:val="73"/>
              </w:numPr>
              <w:overflowPunct w:val="0"/>
              <w:autoSpaceDE w:val="0"/>
              <w:autoSpaceDN w:val="0"/>
              <w:adjustRightInd w:val="0"/>
              <w:jc w:val="both"/>
              <w:textAlignment w:val="baseline"/>
              <w:rPr>
                <w:rFonts w:eastAsia="바탕"/>
                <w:bCs/>
                <w:sz w:val="20"/>
              </w:rPr>
            </w:pPr>
            <w:r w:rsidRPr="009840E1">
              <w:rPr>
                <w:rFonts w:eastAsia="바탕"/>
                <w:bCs/>
                <w:sz w:val="20"/>
              </w:rPr>
              <w:t>Alt.1: the size of PTRS-DMRS association field is 2bit in DCI format 0_1/0_2.</w:t>
            </w:r>
          </w:p>
          <w:p w14:paraId="6766AF9A" w14:textId="77777777" w:rsidR="009840E1" w:rsidRPr="009840E1" w:rsidRDefault="009840E1" w:rsidP="009840E1">
            <w:pPr>
              <w:numPr>
                <w:ilvl w:val="2"/>
                <w:numId w:val="73"/>
              </w:numPr>
              <w:overflowPunct w:val="0"/>
              <w:autoSpaceDE w:val="0"/>
              <w:autoSpaceDN w:val="0"/>
              <w:adjustRightInd w:val="0"/>
              <w:jc w:val="both"/>
              <w:textAlignment w:val="baseline"/>
              <w:rPr>
                <w:rFonts w:eastAsia="바탕"/>
                <w:bCs/>
                <w:sz w:val="20"/>
              </w:rPr>
            </w:pPr>
            <w:r w:rsidRPr="009840E1">
              <w:rPr>
                <w:bCs/>
                <w:strike/>
                <w:color w:val="FF0000"/>
                <w:sz w:val="20"/>
              </w:rPr>
              <w:t>FFS: Association with</w:t>
            </w:r>
            <w:r w:rsidRPr="009840E1">
              <w:rPr>
                <w:bCs/>
                <w:color w:val="FF0000"/>
                <w:sz w:val="20"/>
              </w:rPr>
              <w:t xml:space="preserve"> T</w:t>
            </w:r>
            <w:r w:rsidRPr="009840E1">
              <w:rPr>
                <w:bCs/>
                <w:sz w:val="20"/>
              </w:rPr>
              <w:t>he CW with the higher MCS</w:t>
            </w:r>
            <w:r w:rsidRPr="009840E1">
              <w:rPr>
                <w:bCs/>
                <w:color w:val="FF0000"/>
                <w:sz w:val="20"/>
              </w:rPr>
              <w:t xml:space="preserve"> is selected in case of two CWs</w:t>
            </w:r>
            <w:r w:rsidRPr="009840E1">
              <w:rPr>
                <w:bCs/>
                <w:sz w:val="20"/>
              </w:rPr>
              <w:t>.</w:t>
            </w:r>
          </w:p>
          <w:p w14:paraId="696B9B3B" w14:textId="77777777" w:rsidR="009840E1" w:rsidRPr="009840E1" w:rsidRDefault="009840E1" w:rsidP="009840E1">
            <w:pPr>
              <w:numPr>
                <w:ilvl w:val="2"/>
                <w:numId w:val="73"/>
              </w:numPr>
              <w:overflowPunct w:val="0"/>
              <w:autoSpaceDE w:val="0"/>
              <w:autoSpaceDN w:val="0"/>
              <w:adjustRightInd w:val="0"/>
              <w:jc w:val="both"/>
              <w:textAlignment w:val="baseline"/>
              <w:rPr>
                <w:rFonts w:eastAsia="바탕"/>
                <w:bCs/>
                <w:color w:val="FF0000"/>
                <w:sz w:val="20"/>
              </w:rPr>
            </w:pPr>
            <w:r w:rsidRPr="009840E1">
              <w:rPr>
                <w:rFonts w:eastAsia="바탕"/>
                <w:bCs/>
                <w:color w:val="FF0000"/>
                <w:sz w:val="20"/>
              </w:rPr>
              <w:t>If the MCS is the same for two CWs, the PTRS port is associated with the first CW.</w:t>
            </w:r>
          </w:p>
          <w:p w14:paraId="602F230A" w14:textId="77777777" w:rsidR="009840E1" w:rsidRPr="009840E1" w:rsidRDefault="009840E1" w:rsidP="009840E1">
            <w:pPr>
              <w:keepNext/>
              <w:keepLines/>
              <w:snapToGrid w:val="0"/>
              <w:ind w:leftChars="400" w:left="880" w:firstLine="420"/>
              <w:jc w:val="center"/>
              <w:textAlignment w:val="baseline"/>
              <w:rPr>
                <w:rFonts w:eastAsia="바탕"/>
                <w:b/>
                <w:bCs/>
                <w:sz w:val="20"/>
                <w:lang w:eastAsia="zh-CN"/>
              </w:rPr>
            </w:pPr>
            <w:r w:rsidRPr="009840E1">
              <w:rPr>
                <w:rFonts w:eastAsia="바탕"/>
                <w:b/>
                <w:bCs/>
                <w:sz w:val="20"/>
                <w:lang w:eastAsia="zh-CN"/>
              </w:rPr>
              <w:t>Table 7.3.1.1.2-25</w:t>
            </w:r>
            <w:r w:rsidRPr="009840E1">
              <w:rPr>
                <w:rFonts w:eastAsia="바탕"/>
                <w:b/>
                <w:bCs/>
                <w:strike/>
                <w:color w:val="FF0000"/>
                <w:sz w:val="20"/>
                <w:lang w:eastAsia="zh-CN"/>
              </w:rPr>
              <w:t>B</w:t>
            </w:r>
            <w:r w:rsidRPr="009840E1">
              <w:rPr>
                <w:rFonts w:eastAsia="바탕"/>
                <w:b/>
                <w:bCs/>
                <w:sz w:val="20"/>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9840E1" w:rsidRPr="009840E1" w14:paraId="6B524B0C" w14:textId="77777777" w:rsidTr="006E5CA9">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0B601319" w14:textId="77777777" w:rsidR="009840E1" w:rsidRPr="009840E1" w:rsidRDefault="009840E1" w:rsidP="009840E1">
                  <w:pPr>
                    <w:keepNext/>
                    <w:keepLines/>
                    <w:snapToGrid w:val="0"/>
                    <w:jc w:val="center"/>
                    <w:rPr>
                      <w:rFonts w:eastAsia="바탕"/>
                      <w:sz w:val="20"/>
                    </w:rPr>
                  </w:pPr>
                  <w:r w:rsidRPr="009840E1">
                    <w:rPr>
                      <w:rFonts w:eastAsia="바탕"/>
                      <w:b/>
                      <w:bCs/>
                      <w:sz w:val="20"/>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7FC95F19" w14:textId="77777777" w:rsidR="009840E1" w:rsidRPr="009840E1" w:rsidRDefault="009840E1" w:rsidP="009840E1">
                  <w:pPr>
                    <w:keepNext/>
                    <w:keepLines/>
                    <w:snapToGrid w:val="0"/>
                    <w:jc w:val="center"/>
                    <w:rPr>
                      <w:rFonts w:eastAsia="바탕"/>
                      <w:sz w:val="20"/>
                    </w:rPr>
                  </w:pPr>
                  <w:r w:rsidRPr="009840E1">
                    <w:rPr>
                      <w:rFonts w:eastAsia="바탕"/>
                      <w:b/>
                      <w:bCs/>
                      <w:sz w:val="20"/>
                    </w:rPr>
                    <w:t>DMRS port</w:t>
                  </w:r>
                </w:p>
              </w:tc>
            </w:tr>
            <w:tr w:rsidR="009840E1" w:rsidRPr="009840E1" w14:paraId="42A0169F" w14:textId="77777777" w:rsidTr="006E5CA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F160D0F" w14:textId="77777777" w:rsidR="009840E1" w:rsidRPr="009840E1" w:rsidRDefault="009840E1" w:rsidP="009840E1">
                  <w:pPr>
                    <w:keepNext/>
                    <w:keepLines/>
                    <w:snapToGrid w:val="0"/>
                    <w:jc w:val="center"/>
                    <w:rPr>
                      <w:rFonts w:eastAsia="바탕"/>
                      <w:sz w:val="20"/>
                    </w:rPr>
                  </w:pPr>
                  <w:r w:rsidRPr="009840E1">
                    <w:rPr>
                      <w:rFonts w:eastAsia="바탕"/>
                      <w:sz w:val="20"/>
                    </w:rPr>
                    <w:t>0</w:t>
                  </w:r>
                </w:p>
              </w:tc>
              <w:tc>
                <w:tcPr>
                  <w:tcW w:w="2969" w:type="dxa"/>
                  <w:tcBorders>
                    <w:top w:val="single" w:sz="4" w:space="0" w:color="auto"/>
                    <w:left w:val="single" w:sz="4" w:space="0" w:color="auto"/>
                    <w:bottom w:val="single" w:sz="4" w:space="0" w:color="auto"/>
                    <w:right w:val="single" w:sz="4" w:space="0" w:color="auto"/>
                  </w:tcBorders>
                  <w:vAlign w:val="center"/>
                </w:tcPr>
                <w:p w14:paraId="1BFFE27A" w14:textId="77777777" w:rsidR="009840E1" w:rsidRPr="009840E1" w:rsidRDefault="009840E1" w:rsidP="009840E1">
                  <w:pPr>
                    <w:keepNext/>
                    <w:keepLines/>
                    <w:snapToGrid w:val="0"/>
                    <w:jc w:val="center"/>
                    <w:rPr>
                      <w:rFonts w:eastAsia="바탕"/>
                      <w:sz w:val="20"/>
                    </w:rPr>
                  </w:pPr>
                  <w:r w:rsidRPr="009840E1">
                    <w:rPr>
                      <w:rFonts w:eastAsia="바탕"/>
                      <w:sz w:val="20"/>
                    </w:rPr>
                    <w:t>1</w:t>
                  </w:r>
                  <w:r w:rsidRPr="009840E1">
                    <w:rPr>
                      <w:rFonts w:eastAsia="바탕"/>
                      <w:sz w:val="20"/>
                      <w:vertAlign w:val="superscript"/>
                    </w:rPr>
                    <w:t>st</w:t>
                  </w:r>
                  <w:r w:rsidRPr="009840E1">
                    <w:rPr>
                      <w:rFonts w:eastAsia="바탕"/>
                      <w:sz w:val="20"/>
                    </w:rPr>
                    <w:t xml:space="preserve"> scheduled DMRS port with the CW </w:t>
                  </w:r>
                  <w:r w:rsidRPr="009840E1">
                    <w:rPr>
                      <w:rFonts w:eastAsia="바탕"/>
                      <w:strike/>
                      <w:color w:val="FF0000"/>
                      <w:sz w:val="20"/>
                    </w:rPr>
                    <w:t>with the higher MCS</w:t>
                  </w:r>
                </w:p>
              </w:tc>
            </w:tr>
            <w:tr w:rsidR="009840E1" w:rsidRPr="009840E1" w14:paraId="5FC07AD0" w14:textId="77777777" w:rsidTr="006E5CA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290A35D" w14:textId="77777777" w:rsidR="009840E1" w:rsidRPr="009840E1" w:rsidRDefault="009840E1" w:rsidP="009840E1">
                  <w:pPr>
                    <w:keepNext/>
                    <w:keepLines/>
                    <w:snapToGrid w:val="0"/>
                    <w:jc w:val="center"/>
                    <w:rPr>
                      <w:rFonts w:eastAsia="바탕"/>
                      <w:sz w:val="20"/>
                    </w:rPr>
                  </w:pPr>
                  <w:r w:rsidRPr="009840E1">
                    <w:rPr>
                      <w:rFonts w:eastAsia="바탕"/>
                      <w:sz w:val="20"/>
                    </w:rPr>
                    <w:t>1</w:t>
                  </w:r>
                </w:p>
              </w:tc>
              <w:tc>
                <w:tcPr>
                  <w:tcW w:w="2969" w:type="dxa"/>
                  <w:tcBorders>
                    <w:top w:val="single" w:sz="4" w:space="0" w:color="auto"/>
                    <w:left w:val="single" w:sz="4" w:space="0" w:color="auto"/>
                    <w:bottom w:val="single" w:sz="4" w:space="0" w:color="auto"/>
                    <w:right w:val="single" w:sz="4" w:space="0" w:color="auto"/>
                  </w:tcBorders>
                  <w:vAlign w:val="center"/>
                </w:tcPr>
                <w:p w14:paraId="51D7D2D8" w14:textId="77777777" w:rsidR="009840E1" w:rsidRPr="009840E1" w:rsidRDefault="009840E1" w:rsidP="009840E1">
                  <w:pPr>
                    <w:keepNext/>
                    <w:keepLines/>
                    <w:snapToGrid w:val="0"/>
                    <w:jc w:val="center"/>
                    <w:rPr>
                      <w:rFonts w:eastAsia="바탕"/>
                      <w:sz w:val="20"/>
                    </w:rPr>
                  </w:pPr>
                  <w:r w:rsidRPr="009840E1">
                    <w:rPr>
                      <w:rFonts w:eastAsia="바탕"/>
                      <w:sz w:val="20"/>
                    </w:rPr>
                    <w:t>2</w:t>
                  </w:r>
                  <w:r w:rsidRPr="009840E1">
                    <w:rPr>
                      <w:rFonts w:eastAsia="바탕"/>
                      <w:sz w:val="20"/>
                      <w:vertAlign w:val="superscript"/>
                    </w:rPr>
                    <w:t>nd</w:t>
                  </w:r>
                  <w:r w:rsidRPr="009840E1">
                    <w:rPr>
                      <w:rFonts w:eastAsia="바탕"/>
                      <w:sz w:val="20"/>
                    </w:rPr>
                    <w:t xml:space="preserve"> scheduled DMRS port the CW </w:t>
                  </w:r>
                  <w:r w:rsidRPr="009840E1">
                    <w:rPr>
                      <w:rFonts w:eastAsia="바탕"/>
                      <w:strike/>
                      <w:color w:val="FF0000"/>
                      <w:sz w:val="20"/>
                    </w:rPr>
                    <w:t>with the higher MCS</w:t>
                  </w:r>
                </w:p>
              </w:tc>
            </w:tr>
            <w:tr w:rsidR="009840E1" w:rsidRPr="009840E1" w14:paraId="6C0B2AF0" w14:textId="77777777" w:rsidTr="006E5CA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76346F4D" w14:textId="77777777" w:rsidR="009840E1" w:rsidRPr="009840E1" w:rsidRDefault="009840E1" w:rsidP="009840E1">
                  <w:pPr>
                    <w:keepNext/>
                    <w:keepLines/>
                    <w:snapToGrid w:val="0"/>
                    <w:jc w:val="center"/>
                    <w:rPr>
                      <w:rFonts w:eastAsia="바탕"/>
                      <w:sz w:val="20"/>
                    </w:rPr>
                  </w:pPr>
                  <w:r w:rsidRPr="009840E1">
                    <w:rPr>
                      <w:rFonts w:eastAsia="바탕"/>
                      <w:sz w:val="20"/>
                    </w:rPr>
                    <w:t>2</w:t>
                  </w:r>
                </w:p>
              </w:tc>
              <w:tc>
                <w:tcPr>
                  <w:tcW w:w="2969" w:type="dxa"/>
                  <w:tcBorders>
                    <w:top w:val="single" w:sz="4" w:space="0" w:color="auto"/>
                    <w:left w:val="single" w:sz="4" w:space="0" w:color="auto"/>
                    <w:bottom w:val="single" w:sz="4" w:space="0" w:color="auto"/>
                    <w:right w:val="single" w:sz="4" w:space="0" w:color="auto"/>
                  </w:tcBorders>
                  <w:vAlign w:val="center"/>
                </w:tcPr>
                <w:p w14:paraId="549ED2D5" w14:textId="77777777" w:rsidR="009840E1" w:rsidRPr="009840E1" w:rsidRDefault="009840E1" w:rsidP="009840E1">
                  <w:pPr>
                    <w:keepNext/>
                    <w:keepLines/>
                    <w:snapToGrid w:val="0"/>
                    <w:jc w:val="center"/>
                    <w:rPr>
                      <w:rFonts w:eastAsia="바탕"/>
                      <w:sz w:val="20"/>
                    </w:rPr>
                  </w:pPr>
                  <w:r w:rsidRPr="009840E1">
                    <w:rPr>
                      <w:rFonts w:eastAsia="바탕"/>
                      <w:sz w:val="20"/>
                    </w:rPr>
                    <w:t>3</w:t>
                  </w:r>
                  <w:r w:rsidRPr="009840E1">
                    <w:rPr>
                      <w:rFonts w:eastAsia="바탕"/>
                      <w:sz w:val="20"/>
                      <w:vertAlign w:val="superscript"/>
                    </w:rPr>
                    <w:t>rd</w:t>
                  </w:r>
                  <w:r w:rsidRPr="009840E1">
                    <w:rPr>
                      <w:rFonts w:eastAsia="바탕"/>
                      <w:sz w:val="20"/>
                    </w:rPr>
                    <w:t xml:space="preserve"> scheduled DMRS port the CW </w:t>
                  </w:r>
                  <w:r w:rsidRPr="009840E1">
                    <w:rPr>
                      <w:rFonts w:eastAsia="바탕"/>
                      <w:strike/>
                      <w:color w:val="FF0000"/>
                      <w:sz w:val="20"/>
                    </w:rPr>
                    <w:t>with the higher MCS</w:t>
                  </w:r>
                </w:p>
              </w:tc>
            </w:tr>
            <w:tr w:rsidR="009840E1" w:rsidRPr="009840E1" w14:paraId="05BC32B9" w14:textId="77777777" w:rsidTr="006E5CA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37B392B" w14:textId="77777777" w:rsidR="009840E1" w:rsidRPr="009840E1" w:rsidRDefault="009840E1" w:rsidP="009840E1">
                  <w:pPr>
                    <w:keepNext/>
                    <w:keepLines/>
                    <w:snapToGrid w:val="0"/>
                    <w:jc w:val="center"/>
                    <w:rPr>
                      <w:rFonts w:eastAsia="바탕"/>
                      <w:sz w:val="20"/>
                    </w:rPr>
                  </w:pPr>
                  <w:r w:rsidRPr="009840E1">
                    <w:rPr>
                      <w:rFonts w:eastAsia="바탕"/>
                      <w:sz w:val="20"/>
                    </w:rPr>
                    <w:t>3</w:t>
                  </w:r>
                </w:p>
              </w:tc>
              <w:tc>
                <w:tcPr>
                  <w:tcW w:w="2969" w:type="dxa"/>
                  <w:tcBorders>
                    <w:top w:val="single" w:sz="4" w:space="0" w:color="auto"/>
                    <w:left w:val="single" w:sz="4" w:space="0" w:color="auto"/>
                    <w:bottom w:val="single" w:sz="4" w:space="0" w:color="auto"/>
                    <w:right w:val="single" w:sz="4" w:space="0" w:color="auto"/>
                  </w:tcBorders>
                  <w:vAlign w:val="center"/>
                </w:tcPr>
                <w:p w14:paraId="294CE364" w14:textId="77777777" w:rsidR="009840E1" w:rsidRPr="009840E1" w:rsidRDefault="009840E1" w:rsidP="009840E1">
                  <w:pPr>
                    <w:keepNext/>
                    <w:keepLines/>
                    <w:snapToGrid w:val="0"/>
                    <w:jc w:val="center"/>
                    <w:rPr>
                      <w:rFonts w:eastAsia="바탕"/>
                      <w:sz w:val="20"/>
                    </w:rPr>
                  </w:pPr>
                  <w:r w:rsidRPr="009840E1">
                    <w:rPr>
                      <w:rFonts w:eastAsia="바탕"/>
                      <w:sz w:val="20"/>
                    </w:rPr>
                    <w:t>4</w:t>
                  </w:r>
                  <w:r w:rsidRPr="009840E1">
                    <w:rPr>
                      <w:rFonts w:eastAsia="바탕"/>
                      <w:sz w:val="20"/>
                      <w:vertAlign w:val="superscript"/>
                    </w:rPr>
                    <w:t>th</w:t>
                  </w:r>
                  <w:r w:rsidRPr="009840E1">
                    <w:rPr>
                      <w:rFonts w:eastAsia="바탕"/>
                      <w:sz w:val="20"/>
                    </w:rPr>
                    <w:t xml:space="preserve"> scheduled DMRS port the CW </w:t>
                  </w:r>
                  <w:r w:rsidRPr="009840E1">
                    <w:rPr>
                      <w:rFonts w:eastAsia="바탕"/>
                      <w:strike/>
                      <w:color w:val="FF0000"/>
                      <w:sz w:val="20"/>
                    </w:rPr>
                    <w:t>with the higher MCS</w:t>
                  </w:r>
                </w:p>
              </w:tc>
            </w:tr>
          </w:tbl>
          <w:p w14:paraId="3F63FBB6" w14:textId="77777777" w:rsidR="002E732D" w:rsidRPr="009840E1" w:rsidRDefault="002E732D" w:rsidP="002E732D">
            <w:pPr>
              <w:pStyle w:val="0Maintext"/>
              <w:spacing w:after="0" w:afterAutospacing="0"/>
              <w:ind w:firstLine="0"/>
              <w:rPr>
                <w:color w:val="000000"/>
                <w:lang w:eastAsia="ko-KR"/>
              </w:rPr>
            </w:pPr>
          </w:p>
        </w:tc>
      </w:tr>
    </w:tbl>
    <w:p w14:paraId="4B742FDB" w14:textId="50ABC1FF" w:rsidR="002E732D" w:rsidRDefault="002E732D" w:rsidP="002E732D">
      <w:pPr>
        <w:pStyle w:val="0Maintext"/>
        <w:spacing w:after="0" w:afterAutospacing="0"/>
        <w:ind w:firstLine="0"/>
        <w:rPr>
          <w:color w:val="000000"/>
          <w:lang w:eastAsia="ko-KR"/>
        </w:rPr>
      </w:pPr>
    </w:p>
    <w:p w14:paraId="3AC3FB19" w14:textId="16E3D619" w:rsidR="002A1347" w:rsidRDefault="002A1347" w:rsidP="00FA6995">
      <w:pPr>
        <w:pStyle w:val="0Maintext"/>
        <w:spacing w:after="0" w:afterAutospacing="0"/>
        <w:rPr>
          <w:color w:val="000000"/>
          <w:lang w:eastAsia="ko-KR"/>
        </w:rPr>
      </w:pPr>
      <w:r>
        <w:rPr>
          <w:color w:val="000000"/>
          <w:lang w:eastAsia="ko-KR"/>
        </w:rPr>
        <w:t>T</w:t>
      </w:r>
      <w:r>
        <w:rPr>
          <w:rFonts w:hint="eastAsia"/>
          <w:color w:val="000000"/>
          <w:lang w:eastAsia="ko-KR"/>
        </w:rPr>
        <w:t xml:space="preserve">he </w:t>
      </w:r>
      <w:r>
        <w:rPr>
          <w:color w:val="000000"/>
          <w:lang w:eastAsia="ko-KR"/>
        </w:rPr>
        <w:t xml:space="preserve">remaining issue is how to support partial-/non-coherent PUSCH with rank 5-8 with one or two port PTRSs. </w:t>
      </w:r>
      <w:r w:rsidR="00533672">
        <w:rPr>
          <w:color w:val="000000"/>
          <w:lang w:eastAsia="ko-KR"/>
        </w:rPr>
        <w:t>Even for these remaining cases, our view is when a UE is indicated to select DMRS port associated with PTRS port, the concept of choosing one CW first (e.g., CW with higher MCS, or first CW if two CWs have same MCS) could be re-used based on properly allocating coherent PUSCH antenna port group and corresponding DMRS port</w:t>
      </w:r>
      <w:r w:rsidR="0037686A">
        <w:rPr>
          <w:color w:val="000000"/>
          <w:lang w:eastAsia="ko-KR"/>
        </w:rPr>
        <w:t>s</w:t>
      </w:r>
      <w:r w:rsidR="00533672">
        <w:rPr>
          <w:color w:val="000000"/>
          <w:lang w:eastAsia="ko-KR"/>
        </w:rPr>
        <w:t xml:space="preserve"> within a certain CW. </w:t>
      </w:r>
      <w:r>
        <w:rPr>
          <w:color w:val="000000"/>
          <w:lang w:eastAsia="ko-KR"/>
        </w:rPr>
        <w:t xml:space="preserve">Since some discussion points on partial-/non-coherent PUSCH </w:t>
      </w:r>
      <w:r w:rsidR="006F59AE">
        <w:rPr>
          <w:color w:val="000000"/>
          <w:lang w:eastAsia="ko-KR"/>
        </w:rPr>
        <w:t>have</w:t>
      </w:r>
      <w:r>
        <w:rPr>
          <w:color w:val="000000"/>
          <w:lang w:eastAsia="ko-KR"/>
        </w:rPr>
        <w:t xml:space="preserve"> not </w:t>
      </w:r>
      <w:r w:rsidR="006F59AE">
        <w:rPr>
          <w:color w:val="000000"/>
          <w:lang w:eastAsia="ko-KR"/>
        </w:rPr>
        <w:t xml:space="preserve">been </w:t>
      </w:r>
      <w:bookmarkStart w:id="2" w:name="_GoBack"/>
      <w:bookmarkEnd w:id="2"/>
      <w:r>
        <w:rPr>
          <w:color w:val="000000"/>
          <w:lang w:eastAsia="ko-KR"/>
        </w:rPr>
        <w:t xml:space="preserve">resolved yet (e.g., </w:t>
      </w:r>
      <w:r w:rsidR="0037686A">
        <w:rPr>
          <w:color w:val="000000"/>
          <w:lang w:eastAsia="ko-KR"/>
        </w:rPr>
        <w:t xml:space="preserve">UL TPMI </w:t>
      </w:r>
      <w:r>
        <w:rPr>
          <w:color w:val="000000"/>
          <w:lang w:eastAsia="ko-KR"/>
        </w:rPr>
        <w:t>codebook design, coherent antenna group on PUSCH antenna port, etc), we think that the discussion on partial-/non-coherent PUSCH with rank 5-8 with one or two port PTRSs</w:t>
      </w:r>
      <w:r w:rsidR="00533672">
        <w:rPr>
          <w:color w:val="000000"/>
          <w:lang w:eastAsia="ko-KR"/>
        </w:rPr>
        <w:t xml:space="preserve"> could be postponed.</w:t>
      </w:r>
    </w:p>
    <w:p w14:paraId="4EA24240" w14:textId="77777777" w:rsidR="002A1347" w:rsidRPr="00533672" w:rsidRDefault="002A1347" w:rsidP="00FA6995">
      <w:pPr>
        <w:pStyle w:val="0Maintext"/>
        <w:spacing w:after="0" w:afterAutospacing="0"/>
        <w:rPr>
          <w:color w:val="000000"/>
          <w:lang w:eastAsia="ko-KR"/>
        </w:rPr>
      </w:pPr>
    </w:p>
    <w:p w14:paraId="34B169B2" w14:textId="588B0C99"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A51EC3">
        <w:rPr>
          <w:b/>
          <w:i/>
          <w:color w:val="000000"/>
          <w:lang w:eastAsia="ko-KR"/>
        </w:rPr>
        <w:t>10</w:t>
      </w:r>
      <w:r w:rsidRPr="00CB22FF">
        <w:rPr>
          <w:b/>
          <w:i/>
          <w:color w:val="000000"/>
          <w:lang w:eastAsia="ko-KR"/>
        </w:rPr>
        <w:t>:</w:t>
      </w:r>
      <w:r w:rsidRPr="00CB22FF">
        <w:rPr>
          <w:i/>
          <w:color w:val="000000"/>
          <w:lang w:eastAsia="ko-KR"/>
        </w:rPr>
        <w:t xml:space="preserve"> </w:t>
      </w:r>
      <w:r w:rsidR="00533672">
        <w:rPr>
          <w:i/>
          <w:color w:val="000000"/>
          <w:lang w:eastAsia="ko-KR"/>
        </w:rPr>
        <w:t xml:space="preserve">For </w:t>
      </w:r>
      <w:r w:rsidR="00533672" w:rsidRPr="00533672">
        <w:rPr>
          <w:i/>
          <w:color w:val="000000"/>
          <w:lang w:eastAsia="ko-KR"/>
        </w:rPr>
        <w:t>partial-/non-coherent PUSCH with rank 5-8 with one or two port PTRSs</w:t>
      </w:r>
      <w:r w:rsidR="00533672">
        <w:rPr>
          <w:i/>
          <w:color w:val="000000"/>
          <w:lang w:eastAsia="ko-KR"/>
        </w:rPr>
        <w:t xml:space="preserve">, strive to have </w:t>
      </w:r>
      <w:r w:rsidR="002D6ECD">
        <w:rPr>
          <w:i/>
          <w:color w:val="000000"/>
          <w:lang w:eastAsia="ko-KR"/>
        </w:rPr>
        <w:t>similar</w:t>
      </w:r>
      <w:r w:rsidR="00533672">
        <w:rPr>
          <w:i/>
          <w:color w:val="000000"/>
          <w:lang w:eastAsia="ko-KR"/>
        </w:rPr>
        <w:t xml:space="preserve"> concept of choosing one CW</w:t>
      </w:r>
      <w:r w:rsidR="002D6ECD">
        <w:rPr>
          <w:i/>
          <w:color w:val="000000"/>
          <w:lang w:eastAsia="ko-KR"/>
        </w:rPr>
        <w:t xml:space="preserve"> first and select DMRS port(s) within the CW</w:t>
      </w:r>
      <w:r>
        <w:rPr>
          <w:i/>
          <w:color w:val="000000"/>
          <w:lang w:eastAsia="ko-KR"/>
        </w:rPr>
        <w:t>.</w:t>
      </w:r>
    </w:p>
    <w:p w14:paraId="2F4A12A2" w14:textId="1F2F0F37" w:rsidR="00FA6995" w:rsidRDefault="00FA6995" w:rsidP="00073F62">
      <w:pPr>
        <w:pStyle w:val="0Maintext"/>
        <w:spacing w:after="0" w:afterAutospacing="0"/>
        <w:ind w:firstLine="0"/>
        <w:rPr>
          <w:color w:val="000000"/>
          <w:lang w:eastAsia="ko-KR"/>
        </w:rPr>
      </w:pPr>
    </w:p>
    <w:p w14:paraId="6A2D3FD2" w14:textId="70457A64" w:rsidR="000B4334" w:rsidRDefault="000B4334" w:rsidP="000B4334">
      <w:pPr>
        <w:pStyle w:val="2"/>
        <w:numPr>
          <w:ilvl w:val="1"/>
          <w:numId w:val="2"/>
        </w:numPr>
      </w:pPr>
      <w:r>
        <w:t xml:space="preserve">Indication between Rel-15/18 DMRS for supporting </w:t>
      </w:r>
      <w:r w:rsidR="00DF5399">
        <w:t>UL DMRS more than 4 ports</w:t>
      </w:r>
    </w:p>
    <w:p w14:paraId="3865B0DA" w14:textId="6346F490" w:rsidR="00DF5399" w:rsidRPr="00DF5399" w:rsidRDefault="00DF5399" w:rsidP="000B4334">
      <w:pPr>
        <w:pStyle w:val="0Maintext"/>
        <w:spacing w:after="0" w:afterAutospacing="0"/>
        <w:rPr>
          <w:color w:val="000000"/>
          <w:lang w:eastAsia="ko-KR"/>
        </w:rPr>
      </w:pPr>
      <w:r w:rsidRPr="00DF5399">
        <w:rPr>
          <w:color w:val="000000"/>
          <w:lang w:eastAsia="ko-KR"/>
        </w:rPr>
        <w:t>In RAN1#110b-e [</w:t>
      </w:r>
      <w:r w:rsidR="00221C5C">
        <w:rPr>
          <w:color w:val="000000"/>
          <w:lang w:eastAsia="ko-KR"/>
        </w:rPr>
        <w:t>3</w:t>
      </w:r>
      <w:r w:rsidRPr="00DF5399">
        <w:rPr>
          <w:color w:val="000000"/>
          <w:lang w:eastAsia="ko-KR"/>
        </w:rPr>
        <w:t xml:space="preserve">], the following was agreed for supporting more than 4 layers on UL PUSCH transmission. </w:t>
      </w:r>
    </w:p>
    <w:tbl>
      <w:tblPr>
        <w:tblStyle w:val="a7"/>
        <w:tblW w:w="0" w:type="auto"/>
        <w:tblLook w:val="04A0" w:firstRow="1" w:lastRow="0" w:firstColumn="1" w:lastColumn="0" w:noHBand="0" w:noVBand="1"/>
      </w:tblPr>
      <w:tblGrid>
        <w:gridCol w:w="9629"/>
      </w:tblGrid>
      <w:tr w:rsidR="00DF5399" w14:paraId="5EB37C9A" w14:textId="77777777" w:rsidTr="00DF5399">
        <w:tc>
          <w:tcPr>
            <w:tcW w:w="9629" w:type="dxa"/>
          </w:tcPr>
          <w:p w14:paraId="1F4C9BF9" w14:textId="77777777" w:rsidR="00DF5399" w:rsidRPr="00DF5399" w:rsidRDefault="00DF5399" w:rsidP="00DF5399">
            <w:pPr>
              <w:jc w:val="both"/>
              <w:rPr>
                <w:rFonts w:cs="Times"/>
                <w:b/>
                <w:bCs/>
                <w:iCs/>
                <w:sz w:val="20"/>
                <w:highlight w:val="green"/>
              </w:rPr>
            </w:pPr>
            <w:r w:rsidRPr="00DF5399">
              <w:rPr>
                <w:rFonts w:cs="Times"/>
                <w:b/>
                <w:bCs/>
                <w:iCs/>
                <w:sz w:val="20"/>
                <w:highlight w:val="green"/>
              </w:rPr>
              <w:t>Agreement</w:t>
            </w:r>
          </w:p>
          <w:p w14:paraId="59086750" w14:textId="77777777" w:rsidR="00DF5399" w:rsidRPr="00DF5399" w:rsidRDefault="00DF5399" w:rsidP="00DF5399">
            <w:pPr>
              <w:pStyle w:val="a5"/>
              <w:ind w:leftChars="0" w:left="0"/>
              <w:jc w:val="both"/>
              <w:rPr>
                <w:rFonts w:cs="Times"/>
                <w:bCs/>
                <w:sz w:val="20"/>
                <w:lang w:eastAsia="ja-JP"/>
              </w:rPr>
            </w:pPr>
            <w:r w:rsidRPr="00DF5399">
              <w:rPr>
                <w:rFonts w:cs="Times"/>
                <w:bCs/>
                <w:sz w:val="20"/>
                <w:lang w:eastAsia="ja-JP"/>
              </w:rPr>
              <w:t>For more than 4 layers SU-MIMO PUSCH, support</w:t>
            </w:r>
          </w:p>
          <w:p w14:paraId="32704952" w14:textId="77777777" w:rsidR="00DF5399" w:rsidRPr="00DF5399" w:rsidRDefault="00DF5399" w:rsidP="001A1601">
            <w:pPr>
              <w:pStyle w:val="a5"/>
              <w:numPr>
                <w:ilvl w:val="0"/>
                <w:numId w:val="48"/>
              </w:numPr>
              <w:ind w:leftChars="0"/>
              <w:jc w:val="both"/>
              <w:rPr>
                <w:rFonts w:cs="Times"/>
                <w:bCs/>
                <w:sz w:val="20"/>
                <w:lang w:eastAsia="ja-JP"/>
              </w:rPr>
            </w:pPr>
            <w:r w:rsidRPr="00DF5399">
              <w:rPr>
                <w:rFonts w:cs="Times"/>
                <w:bCs/>
                <w:sz w:val="20"/>
                <w:lang w:eastAsia="ja-JP"/>
              </w:rPr>
              <w:t xml:space="preserve">Both Rel.15 Type 1/Type 2 DMRS ports and Rel.18 eType 1/eType 2 DMRS ports. </w:t>
            </w:r>
          </w:p>
          <w:p w14:paraId="18B99FCA" w14:textId="77777777" w:rsidR="00DF5399" w:rsidRPr="00DF5399" w:rsidRDefault="00DF5399" w:rsidP="001A1601">
            <w:pPr>
              <w:pStyle w:val="a5"/>
              <w:numPr>
                <w:ilvl w:val="1"/>
                <w:numId w:val="48"/>
              </w:numPr>
              <w:ind w:leftChars="0"/>
              <w:jc w:val="both"/>
              <w:rPr>
                <w:rFonts w:cs="Times"/>
                <w:bCs/>
                <w:sz w:val="20"/>
                <w:lang w:eastAsia="ja-JP"/>
              </w:rPr>
            </w:pPr>
            <w:r w:rsidRPr="00DF5399">
              <w:rPr>
                <w:rFonts w:cs="Times"/>
                <w:bCs/>
                <w:sz w:val="20"/>
                <w:lang w:eastAsia="ja-JP"/>
              </w:rPr>
              <w:t>For UE supporting Rel.18 eType 1/eType 2 DMRS ports, UE can be indicated with either of Rel.15 Type 1/Type 2 DMRS ports or Rel.18 eType 1/eType 2 DMRS ports.</w:t>
            </w:r>
          </w:p>
          <w:p w14:paraId="2433C96C" w14:textId="41B68BF1" w:rsidR="00DF5399" w:rsidRDefault="00DF5399" w:rsidP="001A1601">
            <w:pPr>
              <w:pStyle w:val="a5"/>
              <w:numPr>
                <w:ilvl w:val="2"/>
                <w:numId w:val="48"/>
              </w:numPr>
              <w:ind w:leftChars="0"/>
              <w:jc w:val="both"/>
              <w:rPr>
                <w:rFonts w:cs="Times"/>
                <w:bCs/>
                <w:sz w:val="20"/>
                <w:lang w:eastAsia="ja-JP"/>
              </w:rPr>
            </w:pPr>
            <w:r w:rsidRPr="00DF5399">
              <w:rPr>
                <w:rFonts w:cs="Times"/>
                <w:bCs/>
                <w:sz w:val="20"/>
                <w:lang w:eastAsia="ja-JP"/>
              </w:rPr>
              <w:t>RRC based indication is supported as the baseline. FFS whether DCI based indication is further needed.</w:t>
            </w:r>
          </w:p>
          <w:p w14:paraId="160F2963" w14:textId="1AB31741" w:rsidR="00DF5399" w:rsidRPr="00DF5399" w:rsidRDefault="00DF5399" w:rsidP="001A1601">
            <w:pPr>
              <w:pStyle w:val="a5"/>
              <w:numPr>
                <w:ilvl w:val="1"/>
                <w:numId w:val="48"/>
              </w:numPr>
              <w:ind w:leftChars="0"/>
              <w:jc w:val="both"/>
              <w:rPr>
                <w:rFonts w:cs="Times"/>
                <w:bCs/>
                <w:sz w:val="20"/>
                <w:lang w:eastAsia="ja-JP"/>
              </w:rPr>
            </w:pPr>
            <w:r>
              <w:rPr>
                <w:rFonts w:cs="Times" w:hint="eastAsia"/>
                <w:bCs/>
                <w:sz w:val="20"/>
                <w:lang w:eastAsia="ko-KR"/>
              </w:rPr>
              <w:t>F</w:t>
            </w:r>
            <w:r>
              <w:rPr>
                <w:rFonts w:cs="Times"/>
                <w:bCs/>
                <w:sz w:val="20"/>
                <w:lang w:eastAsia="ko-KR"/>
              </w:rPr>
              <w:t xml:space="preserve">or UE not supporting </w:t>
            </w:r>
            <w:r w:rsidRPr="00DF5399">
              <w:rPr>
                <w:rFonts w:cs="Times"/>
                <w:bCs/>
                <w:sz w:val="20"/>
                <w:lang w:eastAsia="ja-JP"/>
              </w:rPr>
              <w:t>Rel.18 eType 1/eType 2 DMRS ports, UE can be indicated with Rel.15 Type 1/Type 2 DMRS ports only.</w:t>
            </w:r>
          </w:p>
        </w:tc>
      </w:tr>
    </w:tbl>
    <w:p w14:paraId="66B53098" w14:textId="77777777" w:rsidR="00DF5399" w:rsidRDefault="00DF5399" w:rsidP="00DF5399">
      <w:pPr>
        <w:pStyle w:val="0Maintext"/>
        <w:spacing w:after="0" w:afterAutospacing="0"/>
        <w:ind w:firstLine="0"/>
        <w:rPr>
          <w:color w:val="000000"/>
          <w:highlight w:val="yellow"/>
          <w:lang w:eastAsia="ko-KR"/>
        </w:rPr>
      </w:pPr>
    </w:p>
    <w:p w14:paraId="1DD7A891" w14:textId="3AA17468" w:rsidR="00DF5399" w:rsidRPr="00DF5399" w:rsidRDefault="00DF5399" w:rsidP="000B4334">
      <w:pPr>
        <w:pStyle w:val="0Maintext"/>
        <w:spacing w:after="0" w:afterAutospacing="0"/>
        <w:rPr>
          <w:color w:val="000000"/>
          <w:lang w:eastAsia="ko-KR"/>
        </w:rPr>
      </w:pPr>
      <w:r>
        <w:rPr>
          <w:rFonts w:hint="eastAsia"/>
          <w:color w:val="000000"/>
          <w:lang w:eastAsia="ko-KR"/>
        </w:rPr>
        <w:lastRenderedPageBreak/>
        <w:t xml:space="preserve">As above, both Rel-15 and Rel-18 DMRS have been adopted for supporting more than 4 layers on UL PUSCH transmission. </w:t>
      </w:r>
      <w:r>
        <w:rPr>
          <w:color w:val="000000"/>
          <w:lang w:eastAsia="ko-KR"/>
        </w:rPr>
        <w:t>The main reason why both Rel-15 and Rel-18 DMRS are agreed to use is to support similar structure with DL DMRS up to 8 ports, and to support by using only 1 front loaded DMRS symbol with more than 4 layers for PUSCH transmission, which may have lower overhead rather than 2 front loaded DMRS symbols. So far, since 1 or 2 front loaded DMRS symbols can be semi-statically configured, we think that DMRS of which release (i.e., between Rel-15 and Rel-18 DMRS) can be indicated by RRC parameter (i.e., semi-statically configured), and dynamic indication by DCI is not needed. Hence, we only support RRC based indication between Rel-15/18 DMRS for supporting UL DMRS more than 4 ports.</w:t>
      </w:r>
    </w:p>
    <w:p w14:paraId="42DA4BF8" w14:textId="4CC8CFA0" w:rsidR="000B4334" w:rsidRDefault="000B4334" w:rsidP="00073F62">
      <w:pPr>
        <w:pStyle w:val="0Maintext"/>
        <w:spacing w:after="0" w:afterAutospacing="0"/>
        <w:ind w:firstLine="0"/>
        <w:rPr>
          <w:color w:val="000000"/>
          <w:lang w:eastAsia="ko-KR"/>
        </w:rPr>
      </w:pPr>
    </w:p>
    <w:p w14:paraId="6C956A0D" w14:textId="7F93C8A9" w:rsidR="00DF5399" w:rsidRPr="00CB22FF" w:rsidRDefault="00DF5399" w:rsidP="00DF5399">
      <w:pPr>
        <w:pStyle w:val="0Maintext"/>
        <w:spacing w:after="0" w:afterAutospacing="0"/>
        <w:ind w:firstLine="0"/>
        <w:rPr>
          <w:i/>
          <w:color w:val="000000"/>
          <w:lang w:eastAsia="ko-KR"/>
        </w:rPr>
      </w:pPr>
      <w:r w:rsidRPr="00CB22FF">
        <w:rPr>
          <w:b/>
          <w:i/>
          <w:color w:val="000000"/>
          <w:lang w:eastAsia="ko-KR"/>
        </w:rPr>
        <w:t xml:space="preserve">Proposal </w:t>
      </w:r>
      <w:r w:rsidR="00884D16">
        <w:rPr>
          <w:b/>
          <w:i/>
          <w:color w:val="000000"/>
          <w:lang w:eastAsia="ko-KR"/>
        </w:rPr>
        <w:t>1</w:t>
      </w:r>
      <w:r w:rsidR="00A51EC3">
        <w:rPr>
          <w:b/>
          <w:i/>
          <w:color w:val="000000"/>
          <w:lang w:eastAsia="ko-KR"/>
        </w:rPr>
        <w:t>1</w:t>
      </w:r>
      <w:r w:rsidRPr="00CB22FF">
        <w:rPr>
          <w:b/>
          <w:i/>
          <w:color w:val="000000"/>
          <w:lang w:eastAsia="ko-KR"/>
        </w:rPr>
        <w:t>:</w:t>
      </w:r>
      <w:r w:rsidRPr="00CB22FF">
        <w:rPr>
          <w:i/>
          <w:color w:val="000000"/>
          <w:lang w:eastAsia="ko-KR"/>
        </w:rPr>
        <w:t xml:space="preserve"> </w:t>
      </w:r>
      <w:r>
        <w:rPr>
          <w:i/>
          <w:color w:val="000000"/>
          <w:lang w:eastAsia="ko-KR"/>
        </w:rPr>
        <w:t>Support RRC based indication between Rel-15/18 DMRS for supporting UL DMRS more than 4 ports.</w:t>
      </w:r>
    </w:p>
    <w:p w14:paraId="6E574796" w14:textId="3C450B65" w:rsidR="00EA7CC4" w:rsidRPr="00FA6995" w:rsidRDefault="00EA7CC4" w:rsidP="00073F62">
      <w:pPr>
        <w:pStyle w:val="0Maintext"/>
        <w:spacing w:after="0" w:afterAutospacing="0"/>
        <w:ind w:firstLine="0"/>
        <w:rPr>
          <w:color w:val="000000"/>
          <w:lang w:eastAsia="ko-KR"/>
        </w:rPr>
      </w:pPr>
    </w:p>
    <w:p w14:paraId="658EC119" w14:textId="77777777" w:rsidR="00BE549F" w:rsidRPr="00F27612" w:rsidRDefault="00CC20ED" w:rsidP="00BE549F">
      <w:pPr>
        <w:pStyle w:val="01Section1"/>
        <w:spacing w:before="0"/>
        <w:rPr>
          <w:lang w:val="en-US"/>
        </w:rPr>
      </w:pPr>
      <w:r>
        <w:rPr>
          <w:lang w:val="en-US"/>
        </w:rPr>
        <w:t>Conclusion</w:t>
      </w:r>
    </w:p>
    <w:p w14:paraId="3092C74E" w14:textId="777777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F4D268" w14:textId="3D6F6469" w:rsidR="00C353EE" w:rsidRDefault="00000D8E" w:rsidP="00545C95">
      <w:pPr>
        <w:spacing w:after="60" w:line="288" w:lineRule="auto"/>
        <w:contextualSpacing/>
        <w:rPr>
          <w:i/>
          <w:sz w:val="20"/>
          <w:u w:val="single"/>
        </w:rPr>
      </w:pPr>
      <w:r w:rsidRPr="00000D8E">
        <w:rPr>
          <w:i/>
          <w:sz w:val="20"/>
          <w:u w:val="single"/>
        </w:rPr>
        <w:t>Increased number of DMRS ports for DL/UL MU-MIMO</w:t>
      </w:r>
    </w:p>
    <w:p w14:paraId="103895CF" w14:textId="77777777" w:rsidR="009A2BAC" w:rsidRDefault="009A2BAC" w:rsidP="009A2BAC">
      <w:pPr>
        <w:rPr>
          <w:i/>
          <w:sz w:val="20"/>
          <w:u w:val="single"/>
        </w:rPr>
      </w:pPr>
    </w:p>
    <w:p w14:paraId="21521F5C" w14:textId="4BF4DC23" w:rsidR="00F55E13" w:rsidRPr="00AE3D64" w:rsidRDefault="00F55E13" w:rsidP="00F55E13">
      <w:pPr>
        <w:pStyle w:val="0Maintext"/>
        <w:spacing w:after="0" w:afterAutospacing="0"/>
        <w:ind w:firstLine="0"/>
        <w:rPr>
          <w:i/>
        </w:rPr>
      </w:pPr>
      <w:r w:rsidRPr="0010497C">
        <w:rPr>
          <w:rFonts w:hint="eastAsia"/>
          <w:b/>
          <w:i/>
          <w:color w:val="000000"/>
          <w:lang w:eastAsia="ko-KR"/>
        </w:rPr>
        <w:t xml:space="preserve">Proposal </w:t>
      </w:r>
      <w:r w:rsidR="000B4334">
        <w:rPr>
          <w:b/>
          <w:i/>
          <w:color w:val="000000"/>
          <w:lang w:eastAsia="ko-KR"/>
        </w:rPr>
        <w:t>1</w:t>
      </w:r>
      <w:r w:rsidRPr="0010497C">
        <w:rPr>
          <w:rFonts w:hint="eastAsia"/>
          <w:i/>
          <w:color w:val="000000"/>
          <w:lang w:eastAsia="ko-KR"/>
        </w:rPr>
        <w:t>. S</w:t>
      </w:r>
      <w:r>
        <w:rPr>
          <w:i/>
          <w:color w:val="000000"/>
          <w:lang w:eastAsia="ko-KR"/>
        </w:rPr>
        <w:t>upport MU-MIMO between Rel-15 DMRS ports and Rel-18 DMRS ports by using same or different CDM groups.</w:t>
      </w:r>
    </w:p>
    <w:p w14:paraId="4DE9E859" w14:textId="77777777" w:rsidR="00F55E13" w:rsidRDefault="00F55E13" w:rsidP="00546054">
      <w:pPr>
        <w:pStyle w:val="0Maintext"/>
        <w:spacing w:after="0" w:afterAutospacing="0"/>
        <w:ind w:firstLine="0"/>
        <w:rPr>
          <w:b/>
          <w:i/>
          <w:color w:val="000000"/>
          <w:lang w:eastAsia="ko-KR"/>
        </w:rPr>
      </w:pPr>
    </w:p>
    <w:p w14:paraId="26D8F34D" w14:textId="77777777" w:rsidR="00576134" w:rsidRPr="00D64BC0" w:rsidRDefault="00576134" w:rsidP="00576134">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2.</w:t>
      </w:r>
      <w:r w:rsidRPr="00D64BC0">
        <w:rPr>
          <w:i/>
          <w:color w:val="000000"/>
          <w:lang w:eastAsia="ko-KR"/>
        </w:rPr>
        <w:t xml:space="preserve"> S</w:t>
      </w:r>
      <w:r>
        <w:rPr>
          <w:i/>
          <w:color w:val="000000"/>
          <w:lang w:eastAsia="ko-KR"/>
        </w:rPr>
        <w:t>upport</w:t>
      </w:r>
      <w:r w:rsidRPr="00D64BC0">
        <w:rPr>
          <w:i/>
          <w:color w:val="000000"/>
          <w:lang w:eastAsia="ko-KR"/>
        </w:rPr>
        <w:t xml:space="preserve"> </w:t>
      </w:r>
      <w:r>
        <w:rPr>
          <w:i/>
          <w:color w:val="000000"/>
          <w:lang w:eastAsia="ko-KR"/>
        </w:rPr>
        <w:t>to apply length-2 and/or length-4 FD-OCC by UE’s own decision regardless of gNB’s indication and/or configuration as UE optional feature.</w:t>
      </w:r>
    </w:p>
    <w:p w14:paraId="24096CEE" w14:textId="5F03E201" w:rsidR="0031240E" w:rsidRDefault="0031240E" w:rsidP="00C353EE">
      <w:pPr>
        <w:pStyle w:val="0Maintext"/>
        <w:spacing w:after="0" w:afterAutospacing="0" w:line="240" w:lineRule="auto"/>
        <w:ind w:firstLine="0"/>
      </w:pPr>
    </w:p>
    <w:p w14:paraId="77517968" w14:textId="4E1121F4" w:rsidR="00576134" w:rsidRDefault="00576134" w:rsidP="00576134">
      <w:pPr>
        <w:pStyle w:val="0Maintext"/>
        <w:spacing w:after="0" w:afterAutospacing="0"/>
        <w:ind w:firstLine="0"/>
        <w:rPr>
          <w:color w:val="000000"/>
          <w:lang w:eastAsia="ko-KR"/>
        </w:rPr>
      </w:pPr>
      <w:r w:rsidRPr="0010497C">
        <w:rPr>
          <w:rFonts w:hint="eastAsia"/>
          <w:b/>
          <w:i/>
          <w:color w:val="000000"/>
          <w:lang w:eastAsia="ko-KR"/>
        </w:rPr>
        <w:t xml:space="preserve">Proposal </w:t>
      </w:r>
      <w:r>
        <w:rPr>
          <w:b/>
          <w:i/>
          <w:color w:val="000000"/>
          <w:lang w:eastAsia="ko-KR"/>
        </w:rPr>
        <w:t>3.</w:t>
      </w:r>
      <w:r w:rsidRPr="00D64BC0">
        <w:rPr>
          <w:i/>
          <w:color w:val="000000"/>
          <w:lang w:eastAsia="ko-KR"/>
        </w:rPr>
        <w:t xml:space="preserve"> S</w:t>
      </w:r>
      <w:r>
        <w:rPr>
          <w:i/>
          <w:color w:val="000000"/>
          <w:lang w:eastAsia="ko-KR"/>
        </w:rPr>
        <w:t>upport</w:t>
      </w:r>
      <w:r w:rsidRPr="00D64BC0">
        <w:rPr>
          <w:i/>
          <w:color w:val="000000"/>
          <w:lang w:eastAsia="ko-KR"/>
        </w:rPr>
        <w:t xml:space="preserve"> </w:t>
      </w:r>
      <w:r>
        <w:rPr>
          <w:i/>
          <w:color w:val="000000"/>
          <w:lang w:eastAsia="ko-KR"/>
        </w:rPr>
        <w:t xml:space="preserve">MAC-CE based </w:t>
      </w:r>
      <w:r w:rsidRPr="00D64BC0">
        <w:rPr>
          <w:i/>
          <w:color w:val="000000"/>
          <w:lang w:eastAsia="ko-KR"/>
        </w:rPr>
        <w:t xml:space="preserve">switching between </w:t>
      </w:r>
      <w:r>
        <w:rPr>
          <w:i/>
          <w:color w:val="000000"/>
          <w:lang w:eastAsia="ko-KR"/>
        </w:rPr>
        <w:t>Rel-15</w:t>
      </w:r>
      <w:r w:rsidRPr="00D64BC0">
        <w:rPr>
          <w:i/>
          <w:color w:val="000000"/>
          <w:lang w:eastAsia="ko-KR"/>
        </w:rPr>
        <w:t xml:space="preserve"> DMRS</w:t>
      </w:r>
      <w:r>
        <w:rPr>
          <w:i/>
          <w:color w:val="000000"/>
          <w:lang w:eastAsia="ko-KR"/>
        </w:rPr>
        <w:t xml:space="preserve"> and Rel-18 DMRS as UE optional feature</w:t>
      </w:r>
      <w:r w:rsidRPr="00D64BC0">
        <w:rPr>
          <w:i/>
          <w:color w:val="000000"/>
          <w:lang w:eastAsia="ko-KR"/>
        </w:rPr>
        <w:t>.</w:t>
      </w:r>
    </w:p>
    <w:p w14:paraId="33023900" w14:textId="77777777" w:rsidR="00576134" w:rsidRPr="00576134" w:rsidRDefault="00576134" w:rsidP="00C353EE">
      <w:pPr>
        <w:pStyle w:val="0Maintext"/>
        <w:spacing w:after="0" w:afterAutospacing="0" w:line="240" w:lineRule="auto"/>
        <w:ind w:firstLine="0"/>
      </w:pPr>
    </w:p>
    <w:p w14:paraId="704F76B0" w14:textId="4188EC6D" w:rsidR="00F55E13" w:rsidRPr="00D64BC0" w:rsidRDefault="00F55E13" w:rsidP="00F55E13">
      <w:pPr>
        <w:pStyle w:val="0Maintext"/>
        <w:spacing w:after="0" w:afterAutospacing="0"/>
        <w:ind w:firstLine="0"/>
        <w:rPr>
          <w:i/>
          <w:color w:val="000000"/>
          <w:lang w:eastAsia="ko-KR"/>
        </w:rPr>
      </w:pPr>
      <w:r w:rsidRPr="0010497C">
        <w:rPr>
          <w:rFonts w:hint="eastAsia"/>
          <w:b/>
          <w:i/>
          <w:color w:val="000000"/>
          <w:lang w:eastAsia="ko-KR"/>
        </w:rPr>
        <w:t xml:space="preserve">Proposal </w:t>
      </w:r>
      <w:r w:rsidR="00576134">
        <w:rPr>
          <w:b/>
          <w:i/>
          <w:color w:val="000000"/>
          <w:lang w:eastAsia="ko-KR"/>
        </w:rPr>
        <w:t>4</w:t>
      </w:r>
      <w:r w:rsidRPr="00D64BC0">
        <w:rPr>
          <w:rFonts w:hint="eastAsia"/>
          <w:b/>
          <w:i/>
          <w:color w:val="000000"/>
          <w:lang w:eastAsia="ko-KR"/>
        </w:rPr>
        <w:t>.</w:t>
      </w:r>
      <w:r w:rsidRPr="00D64BC0">
        <w:rPr>
          <w:i/>
          <w:color w:val="000000"/>
          <w:lang w:eastAsia="ko-KR"/>
        </w:rPr>
        <w:t xml:space="preserve"> Study on </w:t>
      </w:r>
      <w:r>
        <w:rPr>
          <w:i/>
          <w:color w:val="000000"/>
          <w:lang w:eastAsia="ko-KR"/>
        </w:rPr>
        <w:t>OCC disabling scheme for new DMRS type to compensate degraded channel estimation performance</w:t>
      </w:r>
      <w:r w:rsidRPr="00D64BC0">
        <w:rPr>
          <w:i/>
          <w:color w:val="000000"/>
          <w:lang w:eastAsia="ko-KR"/>
        </w:rPr>
        <w:t>.</w:t>
      </w:r>
    </w:p>
    <w:p w14:paraId="20F7458C" w14:textId="0D6A9AF7" w:rsidR="00F55E13" w:rsidRDefault="00F55E13" w:rsidP="00C353EE">
      <w:pPr>
        <w:pStyle w:val="0Maintext"/>
        <w:spacing w:after="0" w:afterAutospacing="0" w:line="240" w:lineRule="auto"/>
        <w:ind w:firstLine="0"/>
      </w:pPr>
    </w:p>
    <w:p w14:paraId="67778ACC" w14:textId="77777777" w:rsidR="00576134" w:rsidRPr="00D64BC0" w:rsidRDefault="00576134" w:rsidP="00576134">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5</w:t>
      </w:r>
      <w:r w:rsidRPr="00D64BC0">
        <w:rPr>
          <w:rFonts w:hint="eastAsia"/>
          <w:b/>
          <w:i/>
          <w:color w:val="000000"/>
          <w:lang w:eastAsia="ko-KR"/>
        </w:rPr>
        <w:t>.</w:t>
      </w:r>
      <w:r w:rsidRPr="00D64BC0">
        <w:rPr>
          <w:i/>
          <w:color w:val="000000"/>
          <w:lang w:eastAsia="ko-KR"/>
        </w:rPr>
        <w:t xml:space="preserve"> S</w:t>
      </w:r>
      <w:r>
        <w:rPr>
          <w:i/>
          <w:color w:val="000000"/>
          <w:lang w:eastAsia="ko-KR"/>
        </w:rPr>
        <w:t>upport additional scheduling restriction on single-DCI based multi-TRP PDSCH transmission with FDM scheme A or B</w:t>
      </w:r>
      <w:r w:rsidRPr="00D64BC0">
        <w:rPr>
          <w:i/>
          <w:color w:val="000000"/>
          <w:lang w:eastAsia="ko-KR"/>
        </w:rPr>
        <w:t>.</w:t>
      </w:r>
    </w:p>
    <w:p w14:paraId="4DC7B86B" w14:textId="01FAADAD" w:rsidR="00576134" w:rsidRPr="00576134" w:rsidRDefault="00576134" w:rsidP="00C353EE">
      <w:pPr>
        <w:pStyle w:val="0Maintext"/>
        <w:spacing w:after="0" w:afterAutospacing="0" w:line="240" w:lineRule="auto"/>
        <w:ind w:firstLine="0"/>
      </w:pPr>
    </w:p>
    <w:p w14:paraId="25847308" w14:textId="77777777" w:rsidR="00576134" w:rsidRPr="00D64BC0" w:rsidRDefault="00576134" w:rsidP="00576134">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6</w:t>
      </w:r>
      <w:r w:rsidRPr="00D64BC0">
        <w:rPr>
          <w:rFonts w:hint="eastAsia"/>
          <w:b/>
          <w:i/>
          <w:color w:val="000000"/>
          <w:lang w:eastAsia="ko-KR"/>
        </w:rPr>
        <w:t>.</w:t>
      </w:r>
      <w:r w:rsidRPr="00D64BC0">
        <w:rPr>
          <w:i/>
          <w:color w:val="000000"/>
          <w:lang w:eastAsia="ko-KR"/>
        </w:rPr>
        <w:t xml:space="preserve"> </w:t>
      </w:r>
      <w:r>
        <w:rPr>
          <w:i/>
          <w:color w:val="000000"/>
          <w:lang w:eastAsia="ko-KR"/>
        </w:rPr>
        <w:t>Support to clarify that the expression “scheduled PRBs” or “the number of PRBs” in the previous agreement means VRB.</w:t>
      </w:r>
    </w:p>
    <w:p w14:paraId="08E5804C" w14:textId="77777777" w:rsidR="00576134" w:rsidRPr="00576134" w:rsidRDefault="00576134" w:rsidP="00C353EE">
      <w:pPr>
        <w:pStyle w:val="0Maintext"/>
        <w:spacing w:after="0" w:afterAutospacing="0" w:line="240" w:lineRule="auto"/>
        <w:ind w:firstLine="0"/>
      </w:pPr>
    </w:p>
    <w:p w14:paraId="3AB4E191" w14:textId="77777777" w:rsidR="00884D16" w:rsidRPr="00884D16" w:rsidRDefault="00884D16" w:rsidP="00C353EE">
      <w:pPr>
        <w:pStyle w:val="0Maintext"/>
        <w:spacing w:after="0" w:afterAutospacing="0" w:line="240" w:lineRule="auto"/>
        <w:ind w:firstLine="0"/>
      </w:pPr>
    </w:p>
    <w:p w14:paraId="41DC52C9" w14:textId="7E530FB3" w:rsidR="00306C04" w:rsidRDefault="00000D8E" w:rsidP="00306C04">
      <w:pPr>
        <w:spacing w:after="60" w:line="288" w:lineRule="auto"/>
        <w:contextualSpacing/>
        <w:rPr>
          <w:i/>
          <w:sz w:val="20"/>
          <w:u w:val="single"/>
        </w:rPr>
      </w:pPr>
      <w:r w:rsidRPr="00000D8E">
        <w:rPr>
          <w:i/>
          <w:sz w:val="20"/>
          <w:u w:val="single"/>
          <w:lang w:val="en-US"/>
        </w:rPr>
        <w:t>UL DMRS enhancement enabling 8TX operation</w:t>
      </w:r>
    </w:p>
    <w:p w14:paraId="3C60B021" w14:textId="77777777" w:rsidR="00306C04" w:rsidRDefault="00306C04" w:rsidP="00C353EE">
      <w:pPr>
        <w:pStyle w:val="0Maintext"/>
        <w:spacing w:after="0" w:afterAutospacing="0" w:line="240" w:lineRule="auto"/>
        <w:ind w:firstLine="0"/>
        <w:rPr>
          <w:lang w:val="en-US"/>
        </w:rPr>
      </w:pPr>
    </w:p>
    <w:p w14:paraId="620BF345" w14:textId="50EE63D7" w:rsidR="00F55E13" w:rsidRPr="00CB22FF" w:rsidRDefault="00F55E13" w:rsidP="00F55E13">
      <w:pPr>
        <w:pStyle w:val="0Maintext"/>
        <w:spacing w:after="0" w:afterAutospacing="0"/>
        <w:ind w:firstLine="0"/>
        <w:rPr>
          <w:i/>
          <w:color w:val="000000"/>
          <w:lang w:eastAsia="ko-KR"/>
        </w:rPr>
      </w:pPr>
      <w:r w:rsidRPr="00CB22FF">
        <w:rPr>
          <w:b/>
          <w:i/>
          <w:color w:val="000000"/>
          <w:lang w:eastAsia="ko-KR"/>
        </w:rPr>
        <w:t xml:space="preserve">Proposal </w:t>
      </w:r>
      <w:r w:rsidR="00A51EC3">
        <w:rPr>
          <w:b/>
          <w:i/>
          <w:color w:val="000000"/>
          <w:lang w:eastAsia="ko-KR"/>
        </w:rPr>
        <w:t>7</w:t>
      </w:r>
      <w:r w:rsidRPr="00CB22FF">
        <w:rPr>
          <w:b/>
          <w:i/>
          <w:color w:val="000000"/>
          <w:lang w:eastAsia="ko-KR"/>
        </w:rPr>
        <w:t xml:space="preserve">: </w:t>
      </w:r>
      <w:r>
        <w:rPr>
          <w:i/>
          <w:color w:val="000000"/>
          <w:lang w:eastAsia="ko-KR"/>
        </w:rPr>
        <w:t>For</w:t>
      </w:r>
      <w:r w:rsidRPr="00CB22FF">
        <w:rPr>
          <w:i/>
          <w:color w:val="000000"/>
          <w:lang w:eastAsia="ko-KR"/>
        </w:rPr>
        <w:t xml:space="preserve"> UL DMRS up to 8 ports, the following aspects can be re-used from DL DMRS design.</w:t>
      </w:r>
    </w:p>
    <w:p w14:paraId="7F809845"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Enabling higher layer parameter</w:t>
      </w:r>
    </w:p>
    <w:p w14:paraId="035E9917"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Codeword to layer mapping</w:t>
      </w:r>
      <w:r>
        <w:rPr>
          <w:i/>
          <w:color w:val="000000"/>
          <w:lang w:eastAsia="ko-KR"/>
        </w:rPr>
        <w:t xml:space="preserve"> (</w:t>
      </w:r>
      <w:r>
        <w:rPr>
          <w:rFonts w:hint="eastAsia"/>
          <w:i/>
          <w:color w:val="000000"/>
          <w:lang w:eastAsia="ko-KR"/>
        </w:rPr>
        <w:t>support 2</w:t>
      </w:r>
      <w:r>
        <w:rPr>
          <w:i/>
          <w:color w:val="000000"/>
          <w:lang w:eastAsia="ko-KR"/>
        </w:rPr>
        <w:t xml:space="preserve"> codewords</w:t>
      </w:r>
      <w:r>
        <w:rPr>
          <w:rFonts w:hint="eastAsia"/>
          <w:i/>
          <w:color w:val="000000"/>
          <w:lang w:eastAsia="ko-KR"/>
        </w:rPr>
        <w:t xml:space="preserve"> for more than 4 layers)</w:t>
      </w:r>
    </w:p>
    <w:p w14:paraId="5F23AAF2"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Possible indicated rank</w:t>
      </w:r>
    </w:p>
    <w:p w14:paraId="7661EA77"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DMRS table entries supporting larger than 4 layers</w:t>
      </w:r>
    </w:p>
    <w:p w14:paraId="256CCE4B"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Additional MCS, NDI, RV fields for second TB in DCI format 0_1</w:t>
      </w:r>
    </w:p>
    <w:p w14:paraId="5A32DED9"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Enabling/disabling mechanism of each TB using MCS and RV fields</w:t>
      </w:r>
    </w:p>
    <w:p w14:paraId="6757C5D7" w14:textId="77777777" w:rsidR="0031240E" w:rsidRPr="00F55E13" w:rsidRDefault="0031240E" w:rsidP="0031240E">
      <w:pPr>
        <w:pStyle w:val="0Maintext"/>
        <w:spacing w:after="0" w:afterAutospacing="0"/>
        <w:ind w:firstLine="0"/>
        <w:rPr>
          <w:b/>
          <w:i/>
          <w:color w:val="000000"/>
          <w:lang w:eastAsia="ko-KR"/>
        </w:rPr>
      </w:pPr>
    </w:p>
    <w:p w14:paraId="67BF1DE4" w14:textId="2FA65FE2" w:rsidR="0031240E" w:rsidRPr="00CB22FF" w:rsidRDefault="0031240E" w:rsidP="0031240E">
      <w:pPr>
        <w:pStyle w:val="0Maintext"/>
        <w:spacing w:after="0" w:afterAutospacing="0"/>
        <w:ind w:firstLine="0"/>
        <w:rPr>
          <w:i/>
          <w:color w:val="000000"/>
          <w:lang w:eastAsia="ko-KR"/>
        </w:rPr>
      </w:pPr>
      <w:r w:rsidRPr="00CB22FF">
        <w:rPr>
          <w:b/>
          <w:i/>
          <w:color w:val="000000"/>
          <w:lang w:eastAsia="ko-KR"/>
        </w:rPr>
        <w:t xml:space="preserve">Proposal </w:t>
      </w:r>
      <w:r w:rsidR="00A51EC3">
        <w:rPr>
          <w:b/>
          <w:i/>
          <w:color w:val="000000"/>
          <w:lang w:eastAsia="ko-KR"/>
        </w:rPr>
        <w:t>8</w:t>
      </w:r>
      <w:r w:rsidRPr="00CB22FF">
        <w:rPr>
          <w:b/>
          <w:i/>
          <w:color w:val="000000"/>
          <w:lang w:eastAsia="ko-KR"/>
        </w:rPr>
        <w:t>:</w:t>
      </w:r>
      <w:r w:rsidRPr="00CB22FF">
        <w:rPr>
          <w:i/>
          <w:color w:val="000000"/>
          <w:lang w:eastAsia="ko-KR"/>
        </w:rPr>
        <w:t xml:space="preserve"> Study enhancement on PTRS-DMRS association</w:t>
      </w:r>
    </w:p>
    <w:p w14:paraId="29EAA69F" w14:textId="77777777" w:rsidR="0031240E" w:rsidRPr="00CB22FF" w:rsidRDefault="0031240E" w:rsidP="001A1601">
      <w:pPr>
        <w:pStyle w:val="0Maintext"/>
        <w:numPr>
          <w:ilvl w:val="1"/>
          <w:numId w:val="44"/>
        </w:numPr>
        <w:spacing w:after="0" w:afterAutospacing="0"/>
        <w:ind w:left="709"/>
        <w:rPr>
          <w:i/>
          <w:color w:val="000000"/>
          <w:lang w:eastAsia="ko-KR"/>
        </w:rPr>
      </w:pPr>
      <w:r w:rsidRPr="00CB22FF">
        <w:rPr>
          <w:i/>
          <w:color w:val="000000"/>
          <w:lang w:eastAsia="ko-KR"/>
        </w:rPr>
        <w:t>Considering up to 8 ports UL DMRS and 2 codewords.</w:t>
      </w:r>
    </w:p>
    <w:p w14:paraId="2A06DFBB" w14:textId="77777777" w:rsidR="0031240E" w:rsidRPr="00CB22FF" w:rsidRDefault="0031240E" w:rsidP="001A1601">
      <w:pPr>
        <w:pStyle w:val="0Maintext"/>
        <w:numPr>
          <w:ilvl w:val="1"/>
          <w:numId w:val="44"/>
        </w:numPr>
        <w:spacing w:after="0" w:afterAutospacing="0"/>
        <w:ind w:left="709"/>
        <w:rPr>
          <w:i/>
          <w:color w:val="000000"/>
          <w:lang w:eastAsia="ko-KR"/>
        </w:rPr>
      </w:pPr>
      <w:r w:rsidRPr="00CB22FF">
        <w:rPr>
          <w:i/>
          <w:color w:val="000000"/>
          <w:lang w:eastAsia="ko-KR"/>
        </w:rPr>
        <w:t>Considering both codebook and non-codebook based PUSCH transmissions.</w:t>
      </w:r>
    </w:p>
    <w:p w14:paraId="054DD361" w14:textId="39C1C240" w:rsidR="0031240E" w:rsidRDefault="0031240E" w:rsidP="00C353EE">
      <w:pPr>
        <w:pStyle w:val="0Maintext"/>
        <w:spacing w:after="0" w:afterAutospacing="0" w:line="240" w:lineRule="auto"/>
        <w:ind w:firstLine="0"/>
      </w:pPr>
    </w:p>
    <w:p w14:paraId="6A362494" w14:textId="738C62EE" w:rsidR="00F55E13" w:rsidRPr="00CB22FF" w:rsidRDefault="00F55E13" w:rsidP="00F55E13">
      <w:pPr>
        <w:pStyle w:val="0Maintext"/>
        <w:spacing w:after="0" w:afterAutospacing="0"/>
        <w:ind w:firstLine="0"/>
        <w:rPr>
          <w:i/>
          <w:color w:val="000000"/>
          <w:lang w:eastAsia="ko-KR"/>
        </w:rPr>
      </w:pPr>
      <w:r w:rsidRPr="00CB22FF">
        <w:rPr>
          <w:b/>
          <w:i/>
          <w:color w:val="000000"/>
          <w:lang w:eastAsia="ko-KR"/>
        </w:rPr>
        <w:t xml:space="preserve">Proposal </w:t>
      </w:r>
      <w:r w:rsidR="00A51EC3">
        <w:rPr>
          <w:b/>
          <w:i/>
          <w:color w:val="000000"/>
          <w:lang w:eastAsia="ko-KR"/>
        </w:rPr>
        <w:t>9</w:t>
      </w:r>
      <w:r w:rsidRPr="00CB22FF">
        <w:rPr>
          <w:b/>
          <w:i/>
          <w:color w:val="000000"/>
          <w:lang w:eastAsia="ko-KR"/>
        </w:rPr>
        <w:t>:</w:t>
      </w:r>
      <w:r w:rsidRPr="00CB22FF">
        <w:rPr>
          <w:i/>
          <w:color w:val="000000"/>
          <w:lang w:eastAsia="ko-KR"/>
        </w:rPr>
        <w:t xml:space="preserve"> </w:t>
      </w:r>
      <w:r>
        <w:rPr>
          <w:i/>
          <w:color w:val="000000"/>
          <w:lang w:eastAsia="ko-KR"/>
        </w:rPr>
        <w:t>Do not support more than 2-port UL PTRS.</w:t>
      </w:r>
    </w:p>
    <w:p w14:paraId="5945EA30" w14:textId="3A26263F" w:rsidR="00F55E13" w:rsidRDefault="00F55E13" w:rsidP="00C353EE">
      <w:pPr>
        <w:pStyle w:val="0Maintext"/>
        <w:spacing w:after="0" w:afterAutospacing="0" w:line="240" w:lineRule="auto"/>
        <w:ind w:firstLine="0"/>
      </w:pPr>
    </w:p>
    <w:p w14:paraId="1279CE43" w14:textId="77777777" w:rsidR="00576134" w:rsidRPr="00CB22FF" w:rsidRDefault="00576134" w:rsidP="00576134">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10</w:t>
      </w:r>
      <w:r w:rsidRPr="00CB22FF">
        <w:rPr>
          <w:b/>
          <w:i/>
          <w:color w:val="000000"/>
          <w:lang w:eastAsia="ko-KR"/>
        </w:rPr>
        <w:t>:</w:t>
      </w:r>
      <w:r w:rsidRPr="00CB22FF">
        <w:rPr>
          <w:i/>
          <w:color w:val="000000"/>
          <w:lang w:eastAsia="ko-KR"/>
        </w:rPr>
        <w:t xml:space="preserve"> </w:t>
      </w:r>
      <w:r>
        <w:rPr>
          <w:i/>
          <w:color w:val="000000"/>
          <w:lang w:eastAsia="ko-KR"/>
        </w:rPr>
        <w:t xml:space="preserve">For </w:t>
      </w:r>
      <w:r w:rsidRPr="00533672">
        <w:rPr>
          <w:i/>
          <w:color w:val="000000"/>
          <w:lang w:eastAsia="ko-KR"/>
        </w:rPr>
        <w:t>partial-/non-coherent PUSCH with rank 5-8 with one or two port PTRSs</w:t>
      </w:r>
      <w:r>
        <w:rPr>
          <w:i/>
          <w:color w:val="000000"/>
          <w:lang w:eastAsia="ko-KR"/>
        </w:rPr>
        <w:t>, strive to have similar concept of choosing one CW first and select DMRS port(s) within the CW.</w:t>
      </w:r>
    </w:p>
    <w:p w14:paraId="6496089D" w14:textId="0C08376D" w:rsidR="00F55E13" w:rsidRPr="00576134" w:rsidRDefault="00F55E13" w:rsidP="00C353EE">
      <w:pPr>
        <w:pStyle w:val="0Maintext"/>
        <w:spacing w:after="0" w:afterAutospacing="0" w:line="240" w:lineRule="auto"/>
        <w:ind w:firstLine="0"/>
      </w:pPr>
    </w:p>
    <w:p w14:paraId="5CA2B947" w14:textId="77777777" w:rsidR="00A51EC3" w:rsidRPr="00CB22FF" w:rsidRDefault="00A51EC3" w:rsidP="00A51EC3">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11</w:t>
      </w:r>
      <w:r w:rsidRPr="00CB22FF">
        <w:rPr>
          <w:b/>
          <w:i/>
          <w:color w:val="000000"/>
          <w:lang w:eastAsia="ko-KR"/>
        </w:rPr>
        <w:t>:</w:t>
      </w:r>
      <w:r w:rsidRPr="00CB22FF">
        <w:rPr>
          <w:i/>
          <w:color w:val="000000"/>
          <w:lang w:eastAsia="ko-KR"/>
        </w:rPr>
        <w:t xml:space="preserve"> </w:t>
      </w:r>
      <w:r>
        <w:rPr>
          <w:i/>
          <w:color w:val="000000"/>
          <w:lang w:eastAsia="ko-KR"/>
        </w:rPr>
        <w:t>Support RRC based indication between Rel-15/18 DMRS for supporting UL DMRS more than 4 ports.</w:t>
      </w:r>
    </w:p>
    <w:p w14:paraId="42C8E073" w14:textId="77777777" w:rsidR="00884D16" w:rsidRPr="00A51EC3" w:rsidRDefault="00884D16" w:rsidP="00C353EE">
      <w:pPr>
        <w:pStyle w:val="0Maintext"/>
        <w:spacing w:after="0" w:afterAutospacing="0" w:line="240" w:lineRule="auto"/>
        <w:ind w:firstLine="0"/>
      </w:pPr>
    </w:p>
    <w:p w14:paraId="4F1A9734" w14:textId="77777777" w:rsidR="000F762B" w:rsidRPr="00082D37" w:rsidRDefault="000F762B" w:rsidP="00FB6F1A">
      <w:pPr>
        <w:pStyle w:val="1"/>
        <w:spacing w:before="0"/>
        <w:jc w:val="both"/>
        <w:rPr>
          <w:lang w:val="en-US"/>
        </w:rPr>
      </w:pPr>
      <w:r w:rsidRPr="00082D37">
        <w:rPr>
          <w:lang w:val="en-US"/>
        </w:rPr>
        <w:t>References</w:t>
      </w:r>
    </w:p>
    <w:p w14:paraId="4A27960F" w14:textId="35073FC3" w:rsidR="00E42A2F" w:rsidRPr="00ED221F"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7225D9E1" w14:textId="2196DBB5" w:rsidR="00ED221F" w:rsidRPr="000B4395" w:rsidRDefault="00ED221F" w:rsidP="00F3663C">
      <w:pPr>
        <w:pStyle w:val="2222"/>
        <w:numPr>
          <w:ilvl w:val="0"/>
          <w:numId w:val="5"/>
        </w:numPr>
        <w:spacing w:after="120" w:line="288" w:lineRule="auto"/>
        <w:ind w:firstLineChars="0"/>
        <w:rPr>
          <w:sz w:val="18"/>
          <w:szCs w:val="18"/>
        </w:rPr>
      </w:pPr>
      <w:r>
        <w:rPr>
          <w:sz w:val="18"/>
          <w:szCs w:val="18"/>
          <w:lang w:val="en-US" w:eastAsia="ko-KR"/>
        </w:rPr>
        <w:t>Chair’s note, RAN1#1</w:t>
      </w:r>
      <w:r w:rsidR="00E129C6">
        <w:rPr>
          <w:sz w:val="18"/>
          <w:szCs w:val="18"/>
          <w:lang w:val="en-US" w:eastAsia="ko-KR"/>
        </w:rPr>
        <w:t>10</w:t>
      </w:r>
      <w:r>
        <w:rPr>
          <w:sz w:val="18"/>
          <w:szCs w:val="18"/>
          <w:lang w:val="en-US" w:eastAsia="ko-KR"/>
        </w:rPr>
        <w:t>.</w:t>
      </w:r>
    </w:p>
    <w:p w14:paraId="337763F4" w14:textId="0AB476EB" w:rsidR="000B4395" w:rsidRPr="008B78AE" w:rsidRDefault="000B4395" w:rsidP="00F3663C">
      <w:pPr>
        <w:pStyle w:val="2222"/>
        <w:numPr>
          <w:ilvl w:val="0"/>
          <w:numId w:val="5"/>
        </w:numPr>
        <w:spacing w:after="120" w:line="288" w:lineRule="auto"/>
        <w:ind w:firstLineChars="0"/>
        <w:rPr>
          <w:sz w:val="18"/>
          <w:szCs w:val="18"/>
        </w:rPr>
      </w:pPr>
      <w:r>
        <w:rPr>
          <w:sz w:val="18"/>
          <w:szCs w:val="18"/>
          <w:lang w:val="en-US" w:eastAsia="ko-KR"/>
        </w:rPr>
        <w:t>Chair’s note, RAN1#110b-e</w:t>
      </w:r>
    </w:p>
    <w:p w14:paraId="4842C5D9" w14:textId="0444056A" w:rsidR="008B78AE" w:rsidRPr="00D418D6" w:rsidRDefault="008B78AE" w:rsidP="00F3663C">
      <w:pPr>
        <w:pStyle w:val="2222"/>
        <w:numPr>
          <w:ilvl w:val="0"/>
          <w:numId w:val="5"/>
        </w:numPr>
        <w:spacing w:after="120" w:line="288" w:lineRule="auto"/>
        <w:ind w:firstLineChars="0"/>
        <w:rPr>
          <w:sz w:val="18"/>
          <w:szCs w:val="18"/>
        </w:rPr>
      </w:pPr>
      <w:r>
        <w:rPr>
          <w:sz w:val="18"/>
          <w:szCs w:val="18"/>
          <w:lang w:val="en-US" w:eastAsia="ko-KR"/>
        </w:rPr>
        <w:t>Chair’s note, RAN1#111</w:t>
      </w:r>
    </w:p>
    <w:p w14:paraId="40906EB4" w14:textId="549D2888" w:rsidR="00D418D6" w:rsidRPr="00D52F10" w:rsidRDefault="00D418D6" w:rsidP="00F3663C">
      <w:pPr>
        <w:pStyle w:val="2222"/>
        <w:numPr>
          <w:ilvl w:val="0"/>
          <w:numId w:val="5"/>
        </w:numPr>
        <w:spacing w:after="120" w:line="288" w:lineRule="auto"/>
        <w:ind w:firstLineChars="0"/>
        <w:rPr>
          <w:sz w:val="18"/>
          <w:szCs w:val="18"/>
        </w:rPr>
      </w:pPr>
      <w:r>
        <w:rPr>
          <w:sz w:val="18"/>
          <w:szCs w:val="18"/>
          <w:lang w:val="en-US" w:eastAsia="ko-KR"/>
        </w:rPr>
        <w:t>Chair’s note, RAN1#112</w:t>
      </w:r>
    </w:p>
    <w:p w14:paraId="09A1291F" w14:textId="334C8CC2" w:rsidR="00093D9D" w:rsidRDefault="00093D9D" w:rsidP="00093D9D">
      <w:pPr>
        <w:snapToGrid w:val="0"/>
        <w:spacing w:after="60"/>
        <w:jc w:val="both"/>
        <w:rPr>
          <w:sz w:val="20"/>
        </w:rPr>
      </w:pPr>
    </w:p>
    <w:sectPr w:rsidR="00093D9D"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B0BD1" w14:textId="77777777" w:rsidR="00034A50" w:rsidRDefault="00034A50">
      <w:r>
        <w:separator/>
      </w:r>
    </w:p>
  </w:endnote>
  <w:endnote w:type="continuationSeparator" w:id="0">
    <w:p w14:paraId="3CC0E2C8" w14:textId="77777777" w:rsidR="00034A50" w:rsidRDefault="0003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함초롬바탕"/>
    <w:panose1 w:val="020B0604020202020204"/>
    <w:charset w:val="86"/>
    <w:family w:val="swiss"/>
    <w:pitch w:val="variable"/>
    <w:sig w:usb0="00000000"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A1793" w14:textId="77777777" w:rsidR="00034A50" w:rsidRDefault="00034A50">
      <w:r>
        <w:separator/>
      </w:r>
    </w:p>
  </w:footnote>
  <w:footnote w:type="continuationSeparator" w:id="0">
    <w:p w14:paraId="2D73DAB1" w14:textId="77777777" w:rsidR="00034A50" w:rsidRDefault="00034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4D7EE2" w:rsidRDefault="004D7EE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44888D6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F2148A70">
      <w:numFmt w:val="bullet"/>
      <w:lvlText w:val="•"/>
      <w:lvlJc w:val="left"/>
      <w:pPr>
        <w:ind w:left="1680" w:hanging="420"/>
      </w:pPr>
      <w:rPr>
        <w:rFonts w:ascii="Times" w:eastAsia="바탕" w:hAnsi="Times" w:cs="Time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12045AAC"/>
    <w:multiLevelType w:val="hybridMultilevel"/>
    <w:tmpl w:val="A9CC7B72"/>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4437F2E"/>
    <w:multiLevelType w:val="multilevel"/>
    <w:tmpl w:val="A984A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C4961"/>
    <w:multiLevelType w:val="multilevel"/>
    <w:tmpl w:val="C47AF9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C022CB0"/>
    <w:multiLevelType w:val="multilevel"/>
    <w:tmpl w:val="3B9C44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233FD0"/>
    <w:multiLevelType w:val="multilevel"/>
    <w:tmpl w:val="7BC266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16ECB"/>
    <w:multiLevelType w:val="multilevel"/>
    <w:tmpl w:val="7174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135220C"/>
    <w:multiLevelType w:val="hybridMultilevel"/>
    <w:tmpl w:val="B62C42A4"/>
    <w:lvl w:ilvl="0" w:tplc="65087C84">
      <w:start w:val="3"/>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C61465F"/>
    <w:multiLevelType w:val="hybridMultilevel"/>
    <w:tmpl w:val="DB32965E"/>
    <w:lvl w:ilvl="0" w:tplc="D786E18C">
      <w:start w:val="5"/>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0795AB3"/>
    <w:multiLevelType w:val="multilevel"/>
    <w:tmpl w:val="BE2A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44251CF"/>
    <w:multiLevelType w:val="multilevel"/>
    <w:tmpl w:val="74E267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091717"/>
    <w:multiLevelType w:val="hybridMultilevel"/>
    <w:tmpl w:val="14BCAF28"/>
    <w:lvl w:ilvl="0" w:tplc="0409000F">
      <w:start w:val="1"/>
      <w:numFmt w:val="decimal"/>
      <w:lvlText w:val="%1."/>
      <w:lvlJc w:val="left"/>
      <w:pPr>
        <w:ind w:left="840" w:hanging="420"/>
      </w:pPr>
      <w:rPr>
        <w:rFonts w:hint="default"/>
      </w:rPr>
    </w:lvl>
    <w:lvl w:ilvl="1" w:tplc="F33E54F8">
      <w:start w:val="1"/>
      <w:numFmt w:val="bullet"/>
      <w:lvlText w:val="-"/>
      <w:lvlJc w:val="left"/>
      <w:pPr>
        <w:ind w:left="1260" w:hanging="420"/>
      </w:pPr>
      <w:rPr>
        <w:rFonts w:ascii="Times" w:eastAsia="바탕" w:hAnsi="Times" w:cs="Time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9D3597B"/>
    <w:multiLevelType w:val="multilevel"/>
    <w:tmpl w:val="0030A9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53"/>
  </w:num>
  <w:num w:numId="4">
    <w:abstractNumId w:val="67"/>
  </w:num>
  <w:num w:numId="5">
    <w:abstractNumId w:val="7"/>
  </w:num>
  <w:num w:numId="6">
    <w:abstractNumId w:val="3"/>
  </w:num>
  <w:num w:numId="7">
    <w:abstractNumId w:val="56"/>
  </w:num>
  <w:num w:numId="8">
    <w:abstractNumId w:val="61"/>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30"/>
  </w:num>
  <w:num w:numId="12">
    <w:abstractNumId w:val="41"/>
  </w:num>
  <w:num w:numId="13">
    <w:abstractNumId w:val="34"/>
  </w:num>
  <w:num w:numId="14">
    <w:abstractNumId w:val="35"/>
  </w:num>
  <w:num w:numId="15">
    <w:abstractNumId w:val="2"/>
  </w:num>
  <w:num w:numId="16">
    <w:abstractNumId w:val="68"/>
  </w:num>
  <w:num w:numId="17">
    <w:abstractNumId w:val="25"/>
  </w:num>
  <w:num w:numId="18">
    <w:abstractNumId w:val="0"/>
  </w:num>
  <w:num w:numId="19">
    <w:abstractNumId w:val="52"/>
  </w:num>
  <w:num w:numId="20">
    <w:abstractNumId w:val="47"/>
  </w:num>
  <w:num w:numId="21">
    <w:abstractNumId w:val="76"/>
  </w:num>
  <w:num w:numId="22">
    <w:abstractNumId w:val="48"/>
  </w:num>
  <w:num w:numId="23">
    <w:abstractNumId w:val="69"/>
  </w:num>
  <w:num w:numId="24">
    <w:abstractNumId w:val="37"/>
  </w:num>
  <w:num w:numId="25">
    <w:abstractNumId w:val="31"/>
  </w:num>
  <w:num w:numId="26">
    <w:abstractNumId w:val="24"/>
  </w:num>
  <w:num w:numId="27">
    <w:abstractNumId w:val="50"/>
  </w:num>
  <w:num w:numId="28">
    <w:abstractNumId w:val="73"/>
  </w:num>
  <w:num w:numId="29">
    <w:abstractNumId w:val="63"/>
  </w:num>
  <w:num w:numId="30">
    <w:abstractNumId w:val="11"/>
  </w:num>
  <w:num w:numId="31">
    <w:abstractNumId w:val="77"/>
  </w:num>
  <w:num w:numId="32">
    <w:abstractNumId w:val="27"/>
  </w:num>
  <w:num w:numId="33">
    <w:abstractNumId w:val="66"/>
  </w:num>
  <w:num w:numId="34">
    <w:abstractNumId w:val="22"/>
  </w:num>
  <w:num w:numId="35">
    <w:abstractNumId w:val="60"/>
  </w:num>
  <w:num w:numId="36">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1"/>
  </w:num>
  <w:num w:numId="38">
    <w:abstractNumId w:val="55"/>
  </w:num>
  <w:num w:numId="39">
    <w:abstractNumId w:val="1"/>
  </w:num>
  <w:num w:numId="40">
    <w:abstractNumId w:val="20"/>
  </w:num>
  <w:num w:numId="41">
    <w:abstractNumId w:val="23"/>
  </w:num>
  <w:num w:numId="42">
    <w:abstractNumId w:val="8"/>
  </w:num>
  <w:num w:numId="43">
    <w:abstractNumId w:val="6"/>
  </w:num>
  <w:num w:numId="44">
    <w:abstractNumId w:val="42"/>
  </w:num>
  <w:num w:numId="45">
    <w:abstractNumId w:val="19"/>
  </w:num>
  <w:num w:numId="46">
    <w:abstractNumId w:val="65"/>
  </w:num>
  <w:num w:numId="47">
    <w:abstractNumId w:val="21"/>
  </w:num>
  <w:num w:numId="48">
    <w:abstractNumId w:val="17"/>
  </w:num>
  <w:num w:numId="49">
    <w:abstractNumId w:val="32"/>
  </w:num>
  <w:num w:numId="50">
    <w:abstractNumId w:val="54"/>
  </w:num>
  <w:num w:numId="51">
    <w:abstractNumId w:val="44"/>
  </w:num>
  <w:num w:numId="52">
    <w:abstractNumId w:val="15"/>
  </w:num>
  <w:num w:numId="53">
    <w:abstractNumId w:val="49"/>
  </w:num>
  <w:num w:numId="54">
    <w:abstractNumId w:val="45"/>
  </w:num>
  <w:num w:numId="55">
    <w:abstractNumId w:val="4"/>
  </w:num>
  <w:num w:numId="56">
    <w:abstractNumId w:val="62"/>
  </w:num>
  <w:num w:numId="57">
    <w:abstractNumId w:val="10"/>
  </w:num>
  <w:num w:numId="58">
    <w:abstractNumId w:val="38"/>
  </w:num>
  <w:num w:numId="59">
    <w:abstractNumId w:val="59"/>
  </w:num>
  <w:num w:numId="60">
    <w:abstractNumId w:val="43"/>
  </w:num>
  <w:num w:numId="61">
    <w:abstractNumId w:val="36"/>
  </w:num>
  <w:num w:numId="62">
    <w:abstractNumId w:val="28"/>
  </w:num>
  <w:num w:numId="63">
    <w:abstractNumId w:val="33"/>
  </w:num>
  <w:num w:numId="64">
    <w:abstractNumId w:val="75"/>
  </w:num>
  <w:num w:numId="65">
    <w:abstractNumId w:val="29"/>
  </w:num>
  <w:num w:numId="66">
    <w:abstractNumId w:val="70"/>
  </w:num>
  <w:num w:numId="67">
    <w:abstractNumId w:val="16"/>
  </w:num>
  <w:num w:numId="68">
    <w:abstractNumId w:val="14"/>
  </w:num>
  <w:num w:numId="69">
    <w:abstractNumId w:val="40"/>
  </w:num>
  <w:num w:numId="70">
    <w:abstractNumId w:val="9"/>
  </w:num>
  <w:num w:numId="71">
    <w:abstractNumId w:val="18"/>
  </w:num>
  <w:num w:numId="72">
    <w:abstractNumId w:val="12"/>
  </w:num>
  <w:num w:numId="73">
    <w:abstractNumId w:val="64"/>
  </w:num>
  <w:num w:numId="74">
    <w:abstractNumId w:val="58"/>
  </w:num>
  <w:num w:numId="75">
    <w:abstractNumId w:val="57"/>
  </w:num>
  <w:num w:numId="76">
    <w:abstractNumId w:val="46"/>
  </w:num>
  <w:num w:numId="77">
    <w:abstractNumId w:val="74"/>
  </w:num>
  <w:num w:numId="78">
    <w:abstractNumId w:val="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1C5C"/>
    <w:rsid w:val="00222102"/>
    <w:rsid w:val="002221FC"/>
    <w:rsid w:val="00222497"/>
    <w:rsid w:val="00222B5E"/>
    <w:rsid w:val="00222FB9"/>
    <w:rsid w:val="002234ED"/>
    <w:rsid w:val="002235F9"/>
    <w:rsid w:val="0022360A"/>
    <w:rsid w:val="00223A29"/>
    <w:rsid w:val="00223A7B"/>
    <w:rsid w:val="00223B73"/>
    <w:rsid w:val="00223BC8"/>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57"/>
    <w:rsid w:val="00281B95"/>
    <w:rsid w:val="00281C1E"/>
    <w:rsid w:val="002821A2"/>
    <w:rsid w:val="002823A4"/>
    <w:rsid w:val="002824CA"/>
    <w:rsid w:val="0028262F"/>
    <w:rsid w:val="0028298C"/>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CDD"/>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4317"/>
    <w:rsid w:val="002D46ED"/>
    <w:rsid w:val="002D488B"/>
    <w:rsid w:val="002D4C20"/>
    <w:rsid w:val="002D53AF"/>
    <w:rsid w:val="002D55F7"/>
    <w:rsid w:val="002D56EB"/>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623"/>
    <w:rsid w:val="0033777E"/>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2E92"/>
    <w:rsid w:val="0053347D"/>
    <w:rsid w:val="005334EA"/>
    <w:rsid w:val="00533672"/>
    <w:rsid w:val="005336D3"/>
    <w:rsid w:val="00533AE6"/>
    <w:rsid w:val="00533B6C"/>
    <w:rsid w:val="00533D17"/>
    <w:rsid w:val="00533D37"/>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6A1"/>
    <w:rsid w:val="006826B6"/>
    <w:rsid w:val="00682CCE"/>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3A0"/>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FC"/>
    <w:rsid w:val="00950D03"/>
    <w:rsid w:val="00950EB1"/>
    <w:rsid w:val="0095220B"/>
    <w:rsid w:val="00952223"/>
    <w:rsid w:val="00952316"/>
    <w:rsid w:val="00952A7E"/>
    <w:rsid w:val="00952B7C"/>
    <w:rsid w:val="0095333A"/>
    <w:rsid w:val="009535C4"/>
    <w:rsid w:val="009537DD"/>
    <w:rsid w:val="009538EE"/>
    <w:rsid w:val="00954215"/>
    <w:rsid w:val="009544D6"/>
    <w:rsid w:val="00954A84"/>
    <w:rsid w:val="00954EBF"/>
    <w:rsid w:val="00954EF1"/>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257"/>
    <w:rsid w:val="0098139D"/>
    <w:rsid w:val="009816D7"/>
    <w:rsid w:val="0098197E"/>
    <w:rsid w:val="009819FD"/>
    <w:rsid w:val="00981CF4"/>
    <w:rsid w:val="00981DD8"/>
    <w:rsid w:val="00981E4D"/>
    <w:rsid w:val="00982358"/>
    <w:rsid w:val="009824CA"/>
    <w:rsid w:val="0098258B"/>
    <w:rsid w:val="00982638"/>
    <w:rsid w:val="00982996"/>
    <w:rsid w:val="00982FF2"/>
    <w:rsid w:val="00983110"/>
    <w:rsid w:val="009833C7"/>
    <w:rsid w:val="0098351D"/>
    <w:rsid w:val="009836D0"/>
    <w:rsid w:val="00983E39"/>
    <w:rsid w:val="00984096"/>
    <w:rsid w:val="009840A8"/>
    <w:rsid w:val="009840E1"/>
    <w:rsid w:val="009841EA"/>
    <w:rsid w:val="00984541"/>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3251"/>
    <w:rsid w:val="009B3421"/>
    <w:rsid w:val="009B40B4"/>
    <w:rsid w:val="009B43ED"/>
    <w:rsid w:val="009B4837"/>
    <w:rsid w:val="009B49A2"/>
    <w:rsid w:val="009B4A2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EA8"/>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8065C"/>
    <w:rsid w:val="00A80A57"/>
    <w:rsid w:val="00A81B80"/>
    <w:rsid w:val="00A81B88"/>
    <w:rsid w:val="00A8222E"/>
    <w:rsid w:val="00A82467"/>
    <w:rsid w:val="00A82BB0"/>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9D4"/>
    <w:rsid w:val="00B83C75"/>
    <w:rsid w:val="00B8417B"/>
    <w:rsid w:val="00B848C9"/>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B96"/>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97C1D"/>
    <w:rsid w:val="00DA04E3"/>
    <w:rsid w:val="00DA0582"/>
    <w:rsid w:val="00DA0AE3"/>
    <w:rsid w:val="00DA0B41"/>
    <w:rsid w:val="00DA1231"/>
    <w:rsid w:val="00DA1233"/>
    <w:rsid w:val="00DA143D"/>
    <w:rsid w:val="00DA15A1"/>
    <w:rsid w:val="00DA19A1"/>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576"/>
    <w:rsid w:val="00DE4AB3"/>
    <w:rsid w:val="00DE4B22"/>
    <w:rsid w:val="00DE4D83"/>
    <w:rsid w:val="00DE4EAE"/>
    <w:rsid w:val="00DE54DC"/>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CFE"/>
    <w:rsid w:val="00E51D67"/>
    <w:rsid w:val="00E51EAB"/>
    <w:rsid w:val="00E51EF0"/>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28D"/>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0DDCE-C7B2-438A-99A2-711FE6F7F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8</Pages>
  <Words>3552</Words>
  <Characters>20252</Characters>
  <Application>Microsoft Office Word</Application>
  <DocSecurity>0</DocSecurity>
  <Lines>168</Lines>
  <Paragraphs>47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장영록/통신표준연구팀(SR)/삼성전자</cp:lastModifiedBy>
  <cp:revision>86</cp:revision>
  <cp:lastPrinted>2017-03-24T05:34:00Z</cp:lastPrinted>
  <dcterms:created xsi:type="dcterms:W3CDTF">2023-02-16T22:47:00Z</dcterms:created>
  <dcterms:modified xsi:type="dcterms:W3CDTF">2023-04-07T12:20:00Z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